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4AF33" w14:textId="77777777" w:rsidR="00E35E25" w:rsidRPr="00E35E25" w:rsidRDefault="00E35E25" w:rsidP="00E35E25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E35E2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СОВЕТ НАРОДНЫХ ДЕПУТАТОВ</w:t>
      </w:r>
    </w:p>
    <w:p w14:paraId="42C1EBAD" w14:textId="77777777" w:rsidR="00E35E25" w:rsidRPr="00E35E25" w:rsidRDefault="00E35E25" w:rsidP="00E35E25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E35E2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СОВЕТСКОГО СЕЛЬСКОГО ПОСЕЛЕНИЯ</w:t>
      </w:r>
    </w:p>
    <w:p w14:paraId="247B35E0" w14:textId="7D376171" w:rsidR="00E35E25" w:rsidRPr="00E35E25" w:rsidRDefault="00E35E25" w:rsidP="00E35E25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E35E2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КАЛАЧЕЕВСКОГО МУНИЦИПАЛЬНОГО РАЙОНА</w:t>
      </w:r>
      <w:bookmarkStart w:id="0" w:name="_GoBack"/>
      <w:bookmarkEnd w:id="0"/>
    </w:p>
    <w:p w14:paraId="25CE86AD" w14:textId="77777777" w:rsidR="00E35E25" w:rsidRPr="00E35E25" w:rsidRDefault="00E35E25" w:rsidP="00E35E25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E35E2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ВОРОНЕЖСКОЙ ОБЛАСТИ</w:t>
      </w:r>
    </w:p>
    <w:p w14:paraId="7F116C71" w14:textId="1CA7FACD" w:rsidR="00E35E25" w:rsidRPr="00E35E25" w:rsidRDefault="00E35E25" w:rsidP="00E35E25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E35E25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РЕШЕНИЕ</w:t>
      </w:r>
    </w:p>
    <w:p w14:paraId="424EA8AA" w14:textId="0EDCB0B7" w:rsidR="00E35E25" w:rsidRDefault="00767746" w:rsidP="00E35E2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="00E35E25" w:rsidRPr="00E35E25">
        <w:rPr>
          <w:rFonts w:ascii="Arial" w:eastAsia="Times New Roman" w:hAnsi="Arial" w:cs="Arial"/>
          <w:sz w:val="24"/>
          <w:szCs w:val="24"/>
          <w:lang w:eastAsia="ar-SA"/>
        </w:rPr>
        <w:t>т «</w:t>
      </w:r>
      <w:r w:rsidR="00E35E25">
        <w:rPr>
          <w:rFonts w:ascii="Arial" w:eastAsia="Times New Roman" w:hAnsi="Arial" w:cs="Arial"/>
          <w:sz w:val="24"/>
          <w:szCs w:val="24"/>
          <w:lang w:eastAsia="ar-SA"/>
        </w:rPr>
        <w:t>27</w:t>
      </w:r>
      <w:r w:rsidR="00E35E25" w:rsidRPr="00E35E25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r w:rsidR="00E35E25">
        <w:rPr>
          <w:rFonts w:ascii="Arial" w:eastAsia="Times New Roman" w:hAnsi="Arial" w:cs="Arial"/>
          <w:sz w:val="24"/>
          <w:szCs w:val="24"/>
          <w:lang w:eastAsia="ar-SA"/>
        </w:rPr>
        <w:t>февраля</w:t>
      </w:r>
      <w:r w:rsidR="00E35E25" w:rsidRPr="00E35E25">
        <w:rPr>
          <w:rFonts w:ascii="Arial" w:eastAsia="Times New Roman" w:hAnsi="Arial" w:cs="Arial"/>
          <w:sz w:val="24"/>
          <w:szCs w:val="24"/>
          <w:lang w:eastAsia="ar-SA"/>
        </w:rPr>
        <w:t xml:space="preserve"> 202</w:t>
      </w:r>
      <w:r w:rsidR="00E35E25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E35E25" w:rsidRPr="00E35E25">
        <w:rPr>
          <w:rFonts w:ascii="Arial" w:eastAsia="Times New Roman" w:hAnsi="Arial" w:cs="Arial"/>
          <w:sz w:val="24"/>
          <w:szCs w:val="24"/>
          <w:lang w:eastAsia="ar-SA"/>
        </w:rPr>
        <w:t xml:space="preserve"> г. № </w:t>
      </w:r>
      <w:r>
        <w:rPr>
          <w:rFonts w:ascii="Arial" w:eastAsia="Times New Roman" w:hAnsi="Arial" w:cs="Arial"/>
          <w:sz w:val="24"/>
          <w:szCs w:val="24"/>
          <w:lang w:eastAsia="ar-SA"/>
        </w:rPr>
        <w:t>188</w:t>
      </w:r>
    </w:p>
    <w:p w14:paraId="76F38CBB" w14:textId="7C5153D3" w:rsidR="00E35E25" w:rsidRPr="00E35E25" w:rsidRDefault="00E35E25" w:rsidP="00E35E2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35E25">
        <w:rPr>
          <w:rFonts w:ascii="Arial" w:eastAsia="Times New Roman" w:hAnsi="Arial" w:cs="Arial"/>
          <w:sz w:val="24"/>
          <w:szCs w:val="24"/>
          <w:lang w:eastAsia="ar-SA"/>
        </w:rPr>
        <w:t>с. Советское</w:t>
      </w:r>
    </w:p>
    <w:p w14:paraId="1E236DEE" w14:textId="77777777" w:rsidR="00767746" w:rsidRDefault="00E35E25" w:rsidP="00767746">
      <w:pPr>
        <w:tabs>
          <w:tab w:val="left" w:pos="0"/>
        </w:tabs>
        <w:suppressAutoHyphens/>
        <w:spacing w:after="0" w:line="240" w:lineRule="auto"/>
        <w:ind w:right="14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767746">
        <w:rPr>
          <w:rFonts w:ascii="Arial" w:eastAsia="Times New Roman" w:hAnsi="Arial" w:cs="Arial"/>
          <w:b/>
          <w:sz w:val="32"/>
          <w:szCs w:val="32"/>
          <w:lang w:eastAsia="ar-SA"/>
        </w:rPr>
        <w:t>«</w:t>
      </w:r>
      <w:r w:rsidRPr="00767746">
        <w:rPr>
          <w:rFonts w:ascii="Arial" w:eastAsia="Times New Roman" w:hAnsi="Arial" w:cs="Arial"/>
          <w:b/>
          <w:bCs/>
          <w:color w:val="1E1E1E"/>
          <w:sz w:val="32"/>
          <w:szCs w:val="32"/>
          <w:lang w:eastAsia="ru-RU"/>
        </w:rPr>
        <w:t xml:space="preserve">О внесении изменений и дополнений в решение Совета народных депутатов Советского сельского поселения Калачеевского муниципального района Воронежской области от 13.06.2012 г. №108 </w:t>
      </w:r>
      <w:r w:rsidRPr="00767746">
        <w:rPr>
          <w:rFonts w:ascii="Arial" w:eastAsia="Times New Roman" w:hAnsi="Arial" w:cs="Arial"/>
          <w:b/>
          <w:color w:val="000000"/>
          <w:sz w:val="32"/>
          <w:szCs w:val="32"/>
          <w:lang w:eastAsia="ru-RU" w:bidi="en-US"/>
        </w:rPr>
        <w:t>«</w:t>
      </w:r>
      <w:r w:rsidRPr="00767746">
        <w:rPr>
          <w:rFonts w:ascii="Arial" w:eastAsia="Times New Roman" w:hAnsi="Arial" w:cs="Arial"/>
          <w:b/>
          <w:sz w:val="32"/>
          <w:szCs w:val="32"/>
          <w:lang w:eastAsia="ru-RU"/>
        </w:rPr>
        <w:t>Об утверждении Правил благоустройства и санитарного содержания территории Советского сельского поселения» (в редакции от 10.12.2018 г. № 122, от 29.06.2021г. №</w:t>
      </w:r>
      <w:r w:rsidR="0076774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76774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40, от 30.05.2022г. </w:t>
      </w:r>
    </w:p>
    <w:p w14:paraId="35E57C4F" w14:textId="2E94D105" w:rsidR="00E35E25" w:rsidRPr="00767746" w:rsidRDefault="00E35E25" w:rsidP="00767746">
      <w:pPr>
        <w:tabs>
          <w:tab w:val="left" w:pos="0"/>
        </w:tabs>
        <w:suppressAutoHyphens/>
        <w:spacing w:after="0" w:line="240" w:lineRule="auto"/>
        <w:ind w:right="141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767746">
        <w:rPr>
          <w:rFonts w:ascii="Arial" w:eastAsia="Times New Roman" w:hAnsi="Arial" w:cs="Arial"/>
          <w:b/>
          <w:sz w:val="32"/>
          <w:szCs w:val="32"/>
          <w:lang w:eastAsia="ru-RU"/>
        </w:rPr>
        <w:t>№</w:t>
      </w:r>
      <w:r w:rsidR="0076774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767746">
        <w:rPr>
          <w:rFonts w:ascii="Arial" w:eastAsia="Times New Roman" w:hAnsi="Arial" w:cs="Arial"/>
          <w:b/>
          <w:sz w:val="32"/>
          <w:szCs w:val="32"/>
          <w:lang w:eastAsia="ru-RU"/>
        </w:rPr>
        <w:t>83, от 13.03.2023 г. №</w:t>
      </w:r>
      <w:r w:rsidR="0076774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767746">
        <w:rPr>
          <w:rFonts w:ascii="Arial" w:eastAsia="Times New Roman" w:hAnsi="Arial" w:cs="Arial"/>
          <w:b/>
          <w:sz w:val="32"/>
          <w:szCs w:val="32"/>
          <w:lang w:eastAsia="ru-RU"/>
        </w:rPr>
        <w:t>111</w:t>
      </w:r>
      <w:r w:rsidR="00767746">
        <w:rPr>
          <w:rFonts w:ascii="Arial" w:eastAsia="Times New Roman" w:hAnsi="Arial" w:cs="Arial"/>
          <w:b/>
          <w:sz w:val="32"/>
          <w:szCs w:val="32"/>
          <w:lang w:eastAsia="ar-SA"/>
        </w:rPr>
        <w:t>)</w:t>
      </w:r>
    </w:p>
    <w:p w14:paraId="5EEE0C10" w14:textId="5802C473" w:rsidR="00E35E25" w:rsidRPr="00E35E25" w:rsidRDefault="00E35E25" w:rsidP="00E35E25">
      <w:pPr>
        <w:suppressAutoHyphens/>
        <w:spacing w:after="0" w:line="60" w:lineRule="atLeast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Pr="00E35E25">
        <w:rPr>
          <w:rFonts w:ascii="Arial" w:eastAsia="Times New Roman" w:hAnsi="Arial" w:cs="Arial"/>
          <w:sz w:val="24"/>
          <w:szCs w:val="24"/>
          <w:lang w:eastAsia="ar-SA"/>
        </w:rPr>
        <w:t xml:space="preserve">, </w:t>
      </w:r>
      <w:r w:rsidRPr="00E35E25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приведения </w:t>
      </w:r>
      <w:r w:rsidR="00767746">
        <w:rPr>
          <w:rFonts w:ascii="Arial" w:eastAsia="Times New Roman" w:hAnsi="Arial" w:cs="Arial"/>
          <w:sz w:val="24"/>
          <w:szCs w:val="24"/>
          <w:lang w:eastAsia="ru-RU"/>
        </w:rPr>
        <w:t xml:space="preserve">нормативных правовых актов </w:t>
      </w:r>
      <w:r w:rsidRPr="00E35E25">
        <w:rPr>
          <w:rFonts w:ascii="Arial" w:eastAsia="Times New Roman" w:hAnsi="Arial" w:cs="Arial"/>
          <w:sz w:val="24"/>
          <w:szCs w:val="24"/>
          <w:lang w:eastAsia="ru-RU"/>
        </w:rPr>
        <w:t xml:space="preserve">Советского сельского поселения Калачеевского муниципального района Воронежской области в соответствие </w:t>
      </w:r>
      <w:r w:rsidR="00EF3375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Pr="00E35E25">
        <w:rPr>
          <w:rFonts w:ascii="Arial" w:eastAsia="Times New Roman" w:hAnsi="Arial" w:cs="Arial"/>
          <w:sz w:val="24"/>
          <w:szCs w:val="24"/>
          <w:lang w:eastAsia="ru-RU"/>
        </w:rPr>
        <w:t>действующ</w:t>
      </w:r>
      <w:r w:rsidR="00EF3375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E35E25">
        <w:rPr>
          <w:rFonts w:ascii="Arial" w:eastAsia="Times New Roman" w:hAnsi="Arial" w:cs="Arial"/>
          <w:sz w:val="24"/>
          <w:szCs w:val="24"/>
          <w:lang w:eastAsia="ru-RU"/>
        </w:rPr>
        <w:t>м законодательств</w:t>
      </w:r>
      <w:r w:rsidR="00EF3375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Pr="00E35E25">
        <w:rPr>
          <w:rFonts w:ascii="Arial" w:eastAsia="Times New Roman" w:hAnsi="Arial" w:cs="Arial"/>
          <w:sz w:val="24"/>
          <w:szCs w:val="24"/>
          <w:lang w:eastAsia="ru-RU"/>
        </w:rPr>
        <w:t>, Совет народных депутатов Советского сельского поселения Калачеевского муниципального района Воронежской области решил:</w:t>
      </w:r>
    </w:p>
    <w:p w14:paraId="364DCBE0" w14:textId="24C79D12" w:rsidR="00E35E25" w:rsidRPr="00E35E25" w:rsidRDefault="00E35E25" w:rsidP="00E35E25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решение Совета народных депутатов </w:t>
      </w:r>
      <w:r>
        <w:rPr>
          <w:rFonts w:ascii="Arial" w:eastAsia="Times New Roman" w:hAnsi="Arial" w:cs="Arial"/>
          <w:sz w:val="24"/>
          <w:szCs w:val="24"/>
          <w:lang w:eastAsia="ru-RU"/>
        </w:rPr>
        <w:t>Советского</w:t>
      </w:r>
      <w:r w:rsidRPr="00E35E2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E35E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Калачеевского муниципального района Воронежской области от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13</w:t>
      </w:r>
      <w:r w:rsidRPr="00E35E25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06</w:t>
      </w:r>
      <w:r w:rsidRPr="00E35E25">
        <w:rPr>
          <w:rFonts w:ascii="Arial" w:eastAsia="Times New Roman" w:hAnsi="Arial" w:cs="Arial"/>
          <w:bCs/>
          <w:sz w:val="24"/>
          <w:szCs w:val="24"/>
          <w:lang w:eastAsia="ru-RU"/>
        </w:rPr>
        <w:t>.201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Pr="00E35E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г. № 1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>08</w:t>
      </w:r>
      <w:r w:rsidRPr="00E35E2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E35E25">
        <w:rPr>
          <w:rFonts w:ascii="Arial" w:eastAsia="Times New Roman" w:hAnsi="Arial" w:cs="Arial"/>
          <w:sz w:val="24"/>
          <w:szCs w:val="24"/>
          <w:lang w:eastAsia="ru-RU" w:bidi="en-US"/>
        </w:rPr>
        <w:t>«</w:t>
      </w:r>
      <w:r w:rsidRPr="00E35E25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Правил благоустройства и санитарного содержания территории </w:t>
      </w:r>
      <w:r>
        <w:rPr>
          <w:rFonts w:ascii="Arial" w:eastAsia="Times New Roman" w:hAnsi="Arial" w:cs="Arial"/>
          <w:sz w:val="24"/>
          <w:szCs w:val="24"/>
          <w:lang w:eastAsia="ru-RU"/>
        </w:rPr>
        <w:t>Советского</w:t>
      </w:r>
      <w:r w:rsidRPr="00E35E2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поселения» (в редакциях от </w:t>
      </w:r>
      <w:r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Pr="00E35E25">
        <w:rPr>
          <w:rFonts w:ascii="Arial" w:eastAsia="Times New Roman" w:hAnsi="Arial" w:cs="Arial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E35E25">
        <w:rPr>
          <w:rFonts w:ascii="Arial" w:eastAsia="Times New Roman" w:hAnsi="Arial" w:cs="Arial"/>
          <w:sz w:val="24"/>
          <w:szCs w:val="24"/>
          <w:lang w:eastAsia="ru-RU"/>
        </w:rPr>
        <w:t>.20</w:t>
      </w:r>
      <w:r>
        <w:rPr>
          <w:rFonts w:ascii="Arial" w:eastAsia="Times New Roman" w:hAnsi="Arial" w:cs="Arial"/>
          <w:sz w:val="24"/>
          <w:szCs w:val="24"/>
          <w:lang w:eastAsia="ru-RU"/>
        </w:rPr>
        <w:t>18</w:t>
      </w:r>
      <w:r w:rsidRPr="00E35E25">
        <w:rPr>
          <w:rFonts w:ascii="Arial" w:eastAsia="Times New Roman" w:hAnsi="Arial" w:cs="Arial"/>
          <w:sz w:val="24"/>
          <w:szCs w:val="24"/>
          <w:lang w:eastAsia="ru-RU"/>
        </w:rPr>
        <w:t xml:space="preserve"> г. № 1</w:t>
      </w:r>
      <w:r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Pr="00E35E25">
        <w:rPr>
          <w:rFonts w:ascii="Arial" w:eastAsia="Times New Roman" w:hAnsi="Arial" w:cs="Arial"/>
          <w:sz w:val="24"/>
          <w:szCs w:val="24"/>
          <w:lang w:eastAsia="ru-RU"/>
        </w:rPr>
        <w:t xml:space="preserve">, от </w:t>
      </w:r>
      <w:r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Pr="00E35E25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E35E25">
        <w:rPr>
          <w:rFonts w:ascii="Arial" w:eastAsia="Times New Roman" w:hAnsi="Arial" w:cs="Arial"/>
          <w:sz w:val="24"/>
          <w:szCs w:val="24"/>
          <w:lang w:eastAsia="ru-RU"/>
        </w:rPr>
        <w:t>.202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E35E25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40, от 30.05.2022 г. № 83, от 13.03.2023 г. № 111</w:t>
      </w:r>
      <w:r w:rsidRPr="00E35E25">
        <w:rPr>
          <w:rFonts w:ascii="Arial" w:eastAsia="Times New Roman" w:hAnsi="Arial" w:cs="Arial"/>
          <w:sz w:val="24"/>
          <w:szCs w:val="24"/>
          <w:lang w:eastAsia="ru-RU"/>
        </w:rPr>
        <w:t>) следующие изменения и дополнения:</w:t>
      </w:r>
    </w:p>
    <w:p w14:paraId="61932B1D" w14:textId="3F65BDD7" w:rsidR="00E35E25" w:rsidRPr="00E35E25" w:rsidRDefault="00E35E25" w:rsidP="00E35E2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 xml:space="preserve">1.1. Дополнить решение пунктом </w:t>
      </w:r>
      <w:r w:rsidR="00EF337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E35E25">
        <w:rPr>
          <w:rFonts w:ascii="Arial" w:eastAsia="Times New Roman" w:hAnsi="Arial" w:cs="Arial"/>
          <w:sz w:val="24"/>
          <w:szCs w:val="24"/>
          <w:lang w:eastAsia="ru-RU"/>
        </w:rPr>
        <w:t>.1. следующего содержания:</w:t>
      </w:r>
    </w:p>
    <w:p w14:paraId="65E9D019" w14:textId="10C2F020" w:rsidR="00E35E25" w:rsidRPr="00E35E25" w:rsidRDefault="00E35E25" w:rsidP="00E35E2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EF3375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E35E25">
        <w:rPr>
          <w:rFonts w:ascii="Arial" w:eastAsia="Times New Roman" w:hAnsi="Arial" w:cs="Arial"/>
          <w:sz w:val="24"/>
          <w:szCs w:val="24"/>
          <w:lang w:eastAsia="ru-RU"/>
        </w:rPr>
        <w:t>.1. В соответствии с п. 3 ч. 4 ст. 56 Градостроительного кодекса РФ правила благоустройства территории подлежат размещению в государственной информационной системе обеспечения градостроительной деятельности Воронежской области.»;</w:t>
      </w:r>
    </w:p>
    <w:p w14:paraId="55E143BF" w14:textId="1DA7AD56" w:rsidR="00E35E25" w:rsidRPr="00E35E25" w:rsidRDefault="00E35E25" w:rsidP="00E35E2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 xml:space="preserve">1.2. В Правила благоустройства </w:t>
      </w:r>
      <w:r>
        <w:rPr>
          <w:rFonts w:ascii="Arial" w:eastAsia="Times New Roman" w:hAnsi="Arial" w:cs="Arial"/>
          <w:sz w:val="24"/>
          <w:szCs w:val="24"/>
          <w:lang w:eastAsia="ru-RU"/>
        </w:rPr>
        <w:t>Советского</w:t>
      </w:r>
      <w:r w:rsidRPr="00E35E2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области:</w:t>
      </w:r>
    </w:p>
    <w:p w14:paraId="3DF0C91C" w14:textId="77777777" w:rsidR="00E35E25" w:rsidRPr="00E35E25" w:rsidRDefault="00E35E25" w:rsidP="00E35E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>1.2.1. Раздел 1. «Общие положения» дополнить пунктом 1.2-1. следующего содержания:</w:t>
      </w:r>
    </w:p>
    <w:p w14:paraId="595FFF07" w14:textId="77777777" w:rsidR="00E35E25" w:rsidRPr="00E35E25" w:rsidRDefault="00E35E25" w:rsidP="00E35E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>«Участники деятельности по благоустройству:</w:t>
      </w:r>
    </w:p>
    <w:p w14:paraId="52C790CD" w14:textId="77777777" w:rsidR="00E35E25" w:rsidRPr="00E35E25" w:rsidRDefault="00E35E25" w:rsidP="00E35E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>а) население сельского поселения, которое формирует запрос на благоустройство и принимает участие в оценке предлагаемых решений. В отдельных случаях жители поселения участвуют в выполнении работ. Жители могут быть представлены общественными организациями и объединениями;</w:t>
      </w:r>
    </w:p>
    <w:p w14:paraId="4D0AD978" w14:textId="77777777" w:rsidR="00E35E25" w:rsidRPr="00E35E25" w:rsidRDefault="00E35E25" w:rsidP="00E35E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>б) представители органов местного самоуправления, которые формируют техническое задание, выбирают исполнителей и обеспечивают финансирование в пределах своих полномочий;</w:t>
      </w:r>
    </w:p>
    <w:p w14:paraId="3445B7FF" w14:textId="77777777" w:rsidR="00E35E25" w:rsidRPr="00E35E25" w:rsidRDefault="00E35E25" w:rsidP="00E35E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в) хозяйствующие субъекты, осуществляющие деятельность на территории сельского поселения, которые могут участвовать в формировании запроса на благоустройство, а также в финансировании мероприятий по благоустройству;</w:t>
      </w:r>
    </w:p>
    <w:p w14:paraId="71B07E96" w14:textId="77777777" w:rsidR="00E35E25" w:rsidRPr="00E35E25" w:rsidRDefault="00E35E25" w:rsidP="00E35E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>г) 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</w:r>
    </w:p>
    <w:p w14:paraId="1AF52F3D" w14:textId="77777777" w:rsidR="00E35E25" w:rsidRPr="00E35E25" w:rsidRDefault="00E35E25" w:rsidP="00E35E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>д) исполнители работ, специалисты по благоустройству и озеленению, в том числе возведению малых архитектурных форм;</w:t>
      </w:r>
    </w:p>
    <w:p w14:paraId="4B21FC9E" w14:textId="77777777" w:rsidR="00E35E25" w:rsidRPr="00E35E25" w:rsidRDefault="00E35E25" w:rsidP="00E35E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 xml:space="preserve">е) региональный центр компетенций по вопросам городской среды Воронежской области на базе бюджетного учреждения Воронежской области «Нормативно-проектный центр», созданный Постановлением Правительства Воронежской области от 11.04.2023 г. № 257, к функциям которого, среди прочих, относится оказание содействия органам местного самоуправления при разработке и актуализации правил благоустройства муниципальных образований с учетом исторических, географических, природных, культурных и иных особенностей местности, а также правил архитектурно-художественного, монументально-декоративного оформления территорий муниципальных образований, в том числе при разработке архитектурно-художественной концепции и требований к размещению и внешнему виду рекламных конструкций и информационных вывесок; </w:t>
      </w:r>
    </w:p>
    <w:p w14:paraId="71E521D9" w14:textId="77777777" w:rsidR="00E35E25" w:rsidRPr="00E35E25" w:rsidRDefault="00E35E25" w:rsidP="00E35E2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>ж) иные лица.»;</w:t>
      </w:r>
    </w:p>
    <w:p w14:paraId="7E50639C" w14:textId="2182B21A" w:rsidR="00E35E25" w:rsidRPr="00E35E25" w:rsidRDefault="00E35E25" w:rsidP="00E35E25">
      <w:pPr>
        <w:spacing w:after="0" w:line="240" w:lineRule="auto"/>
        <w:ind w:firstLine="709"/>
        <w:jc w:val="both"/>
        <w:rPr>
          <w:rFonts w:ascii="Arial" w:eastAsia="DejaVu Sans" w:hAnsi="Arial" w:cs="Arial"/>
          <w:bCs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>1.2.2. Пункт 2.14. раздела 2. «</w:t>
      </w:r>
      <w:r w:rsidRPr="00E35E25">
        <w:rPr>
          <w:rFonts w:ascii="Arial" w:eastAsia="Times New Roman" w:hAnsi="Arial" w:cs="Arial"/>
          <w:bCs/>
          <w:sz w:val="24"/>
          <w:szCs w:val="24"/>
          <w:lang w:eastAsia="ru-RU"/>
        </w:rPr>
        <w:t>Порядок определения границ прилегающих территорий» изложить в новой редакции</w:t>
      </w:r>
      <w:r w:rsidRPr="00E35E25">
        <w:rPr>
          <w:rFonts w:ascii="Arial" w:eastAsia="DejaVu Sans" w:hAnsi="Arial" w:cs="Arial"/>
          <w:bCs/>
          <w:sz w:val="24"/>
          <w:szCs w:val="24"/>
          <w:lang w:eastAsia="ru-RU"/>
        </w:rPr>
        <w:t>:</w:t>
      </w:r>
    </w:p>
    <w:p w14:paraId="6D0A5985" w14:textId="77777777" w:rsidR="00E35E25" w:rsidRPr="00E35E25" w:rsidRDefault="00E35E25" w:rsidP="00E35E2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E25">
        <w:rPr>
          <w:rFonts w:ascii="Arial" w:eastAsia="DejaVu Sans" w:hAnsi="Arial" w:cs="Arial"/>
          <w:bCs/>
          <w:sz w:val="24"/>
          <w:szCs w:val="24"/>
          <w:lang w:eastAsia="ru-RU"/>
        </w:rPr>
        <w:t xml:space="preserve">«2.14. </w:t>
      </w:r>
      <w:r w:rsidRPr="00E35E25">
        <w:rPr>
          <w:rFonts w:ascii="Arial" w:eastAsia="Times New Roman" w:hAnsi="Arial" w:cs="Arial"/>
          <w:sz w:val="24"/>
          <w:szCs w:val="24"/>
          <w:lang w:eastAsia="ru-RU"/>
        </w:rPr>
        <w:t>Границы прилегающих территорий определяются, исходя из следующих параметров:</w:t>
      </w:r>
    </w:p>
    <w:p w14:paraId="41193B47" w14:textId="77777777" w:rsidR="00E35E25" w:rsidRPr="00E35E25" w:rsidRDefault="00E35E25" w:rsidP="00E35E2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>для частных жилых домов - территории в границах выделенного земельного участка, перед домом со стороны уличного фасада от границ земельного участка до обочины проезжей части улицы и с остальных сторон на расстоянии не более 10 м от границы участка;</w:t>
      </w:r>
    </w:p>
    <w:p w14:paraId="0003E54B" w14:textId="77777777" w:rsidR="00E35E25" w:rsidRPr="00E35E25" w:rsidRDefault="00E35E25" w:rsidP="00E35E2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>для учреждений социальной сферы (школ, дошкольных учреждений, учреждений культуры, здравоохранения, физкультуры и спорта) - территории в границах отведенного земельного участка, а также территория перед учреждением со стороны уличного фасада до обочины проезжей части улицы, с остальных сторон на расстоянии 10 м;</w:t>
      </w:r>
    </w:p>
    <w:p w14:paraId="30802133" w14:textId="77777777" w:rsidR="00E35E25" w:rsidRPr="00E35E25" w:rsidRDefault="00E35E25" w:rsidP="00E35E2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>для промышленных предприятий и организаций всех форм собственности, - территории в границах отведенного земельного участка, прилегающие к ним территории по периметру на расстоянии 50 м. и подъездные пути в обе стороны на 10 м., но не далее обочины проезжей части улицы;</w:t>
      </w:r>
    </w:p>
    <w:p w14:paraId="3E8668C9" w14:textId="77777777" w:rsidR="00E35E25" w:rsidRPr="00E35E25" w:rsidRDefault="00E35E25" w:rsidP="00E35E2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>для строительных площадок на расстоянии 15 метров от ограждения по периметру и подъездные пути в обе стороны на 10 метров, но не далее обочины проезжей части улицы;</w:t>
      </w:r>
    </w:p>
    <w:p w14:paraId="456EC4B8" w14:textId="77777777" w:rsidR="00E35E25" w:rsidRPr="00E35E25" w:rsidRDefault="00E35E25" w:rsidP="00E35E2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>для нестационарных торговых объектов (лотков, киосков, павильонов и другие нестационарных торговых объектов) - территория отведенного места под размещение объекта, и прилегающая территория по периметру от внешней границы места на расстоянии 10 метров;</w:t>
      </w:r>
    </w:p>
    <w:p w14:paraId="457D92F9" w14:textId="77777777" w:rsidR="00E35E25" w:rsidRPr="00E35E25" w:rsidRDefault="00E35E25" w:rsidP="00E35E2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 xml:space="preserve">для организаций торговли и общественного питания (в том числе: столовых, кафе, магазинов), - территории, в границах отведенного земельного участка, и </w:t>
      </w:r>
      <w:r w:rsidRPr="00E35E2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прилегающая территория по периметру от границ участка на расстоянии 10 метров, но не далее обочины проезжей части улицы;</w:t>
      </w:r>
    </w:p>
    <w:p w14:paraId="7D7C22E9" w14:textId="77777777" w:rsidR="00E35E25" w:rsidRPr="00E35E25" w:rsidRDefault="00E35E25" w:rsidP="00E35E2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>для автозаправочных станций, шиномонтажных мастерских и станций технического обслуживания на расстоянии 15 метров по периметру отведенной территории и подъезды к объектам в обе стороны на 10 метров, но не далее обочины проезжей части улицы;</w:t>
      </w:r>
    </w:p>
    <w:p w14:paraId="1E54374A" w14:textId="77777777" w:rsidR="00E35E25" w:rsidRPr="00E35E25" w:rsidRDefault="00E35E25" w:rsidP="00E35E2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>для сооружений коммунального назначения, территория, на которой расположены сооружения, и прилегающая территория на расстоянии 10 метров, но не далее обочины проезжей части улицы;</w:t>
      </w:r>
    </w:p>
    <w:p w14:paraId="1FD9C210" w14:textId="77777777" w:rsidR="00E35E25" w:rsidRPr="00E35E25" w:rsidRDefault="00E35E25" w:rsidP="00E35E2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>для линий электропередач и надземных газораспределительных линий, прилегающая территория на ширину охранной зоны;</w:t>
      </w:r>
    </w:p>
    <w:p w14:paraId="7FF6B1C8" w14:textId="77777777" w:rsidR="00E35E25" w:rsidRPr="00E35E25" w:rsidRDefault="00E35E25" w:rsidP="00E35E2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>для трансформаторных, газораспределительных подстанции и других инженерных сооружений - территория, на которой расположены инженерные сооружения, и прилегающая территория в радиусе (по периметру) 10 метров, но не далее обочины проезжей части улицы;</w:t>
      </w:r>
    </w:p>
    <w:p w14:paraId="360F3AEC" w14:textId="77777777" w:rsidR="00E35E25" w:rsidRPr="00E35E25" w:rsidRDefault="00E35E25" w:rsidP="00E35E2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>для площадок автобусных остановок в пределах землеотвода и прилегающей территории на расстоянии 10 метров по периметру, но не далее обочины проезжей части улицы;</w:t>
      </w:r>
    </w:p>
    <w:p w14:paraId="01542D8E" w14:textId="77777777" w:rsidR="00E35E25" w:rsidRPr="00E35E25" w:rsidRDefault="00E35E25" w:rsidP="00E35E2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>для гаражей, автостоянок, парковок – на расстоянии 25 метров по периметру отведенной территории, но не далее обочины проезжей части улицы;</w:t>
      </w:r>
    </w:p>
    <w:p w14:paraId="15644E72" w14:textId="77777777" w:rsidR="00E35E25" w:rsidRPr="00E35E25" w:rsidRDefault="00E35E25" w:rsidP="00E35E25">
      <w:pPr>
        <w:spacing w:after="0" w:line="240" w:lineRule="auto"/>
        <w:ind w:firstLine="708"/>
        <w:jc w:val="both"/>
        <w:rPr>
          <w:rFonts w:ascii="Arial" w:eastAsia="DejaVu Sans" w:hAnsi="Arial" w:cs="Arial"/>
          <w:bCs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>для юридических лиц, индивидуальных предпринимателей и физических лиц, которым принадлежат на праве собственности, аренды или ином вещевом праве контейнерные площадки, бункеры-накопители, возлагается содержание указанных объектов и прилегающей территории в радиусе (по периметру) 10 метров, но не далее обочины проезжей части улицы.</w:t>
      </w:r>
      <w:r w:rsidRPr="00E35E25">
        <w:rPr>
          <w:rFonts w:ascii="Arial" w:eastAsia="DejaVu Sans" w:hAnsi="Arial" w:cs="Arial"/>
          <w:bCs/>
          <w:sz w:val="24"/>
          <w:szCs w:val="24"/>
          <w:lang w:eastAsia="ru-RU"/>
        </w:rPr>
        <w:t>»;</w:t>
      </w:r>
    </w:p>
    <w:p w14:paraId="4422252F" w14:textId="78B16D5D" w:rsidR="00E35E25" w:rsidRPr="00E35E25" w:rsidRDefault="00E35E25" w:rsidP="00E35E25">
      <w:pPr>
        <w:spacing w:after="0" w:line="240" w:lineRule="auto"/>
        <w:ind w:firstLine="708"/>
        <w:jc w:val="both"/>
        <w:rPr>
          <w:rFonts w:ascii="Arial" w:eastAsia="DejaVu Sans" w:hAnsi="Arial" w:cs="Arial"/>
          <w:bCs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 xml:space="preserve">1.2.3. Раздел 3 «Общие требования к благоустройству территорий общего пользования </w:t>
      </w:r>
      <w:r w:rsidR="00720349">
        <w:rPr>
          <w:rFonts w:ascii="Arial" w:eastAsia="Times New Roman" w:hAnsi="Arial" w:cs="Arial"/>
          <w:sz w:val="24"/>
          <w:szCs w:val="24"/>
          <w:lang w:eastAsia="ru-RU"/>
        </w:rPr>
        <w:t>Советского</w:t>
      </w:r>
      <w:r w:rsidRPr="00E35E2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порядку пользования такими территориями»</w:t>
      </w:r>
      <w:r w:rsidRPr="00E35E25">
        <w:rPr>
          <w:rFonts w:ascii="Arial" w:eastAsia="DejaVu Sans" w:hAnsi="Arial" w:cs="Arial"/>
          <w:bCs/>
          <w:sz w:val="24"/>
          <w:szCs w:val="24"/>
          <w:lang w:eastAsia="ru-RU"/>
        </w:rPr>
        <w:t xml:space="preserve"> дополнить пунктом 3.8-1. следующего содержания:</w:t>
      </w:r>
    </w:p>
    <w:p w14:paraId="6CF96323" w14:textId="2DF744F2" w:rsidR="00E35E25" w:rsidRPr="00E35E25" w:rsidRDefault="00E35E25" w:rsidP="00E35E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>«3.8-1. Порядок перемещения, хранения, переработки и утилизации биологических отходов на территории поселения</w:t>
      </w:r>
    </w:p>
    <w:p w14:paraId="365D1CD1" w14:textId="77777777" w:rsidR="00E35E25" w:rsidRPr="00E35E25" w:rsidRDefault="00E35E25" w:rsidP="00E35E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>Перемещение, хранение, переработка и утилизация биологических отходов на территории поселения осуществляется в соответствии с Ветеринарными правилами, утвержденными приказом Минсельхоза России от 26.10.2020 № 626.»;</w:t>
      </w:r>
    </w:p>
    <w:p w14:paraId="2D27555E" w14:textId="77777777" w:rsidR="00E35E25" w:rsidRPr="00E35E25" w:rsidRDefault="00E35E25" w:rsidP="00E35E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>1.2.4. Раздел 3 дополнить пунктом 3.8-2. Следующего содержания:</w:t>
      </w:r>
    </w:p>
    <w:p w14:paraId="5902D003" w14:textId="77777777" w:rsidR="00E35E25" w:rsidRPr="00E35E25" w:rsidRDefault="00E35E25" w:rsidP="00E35E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>«3.8-2. Организация сбора и определение мест первичного сбора и размещения отработанных ртутьсодержащих ламп у потребителей ртутьсодержащих ламп, а также их информирования поселения.</w:t>
      </w:r>
    </w:p>
    <w:p w14:paraId="5BF2ED43" w14:textId="77777777" w:rsidR="00E35E25" w:rsidRPr="00E35E25" w:rsidRDefault="00E35E25" w:rsidP="00E35E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>3.8-2.1. Сбору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14:paraId="11850BF1" w14:textId="77777777" w:rsidR="00E35E25" w:rsidRPr="00E35E25" w:rsidRDefault="00E35E25" w:rsidP="00E35E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>Категорически запрещается захоронение, уничтожение ртутьсодержащих ламп, загрузка их в контейнеры, отведенные для твердых бытовых отходов. Сбор отработанных ртутьсодержащих ламп должен осуществляться с соблюдением экологических, санитарных и иных требований, установленных законодательством Российской Федерации в области охраны окружающей среды и здоровья человека.</w:t>
      </w:r>
    </w:p>
    <w:p w14:paraId="3827E5E8" w14:textId="77777777" w:rsidR="00E35E25" w:rsidRPr="00E35E25" w:rsidRDefault="00E35E25" w:rsidP="00E35E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боя ртутьсодержащих ламп сбор производится организацией, имеющей доступ к работе с опасными отходами, либо собственными силами и средствами, согласно установленным санитарным и экологическим требованиям в </w:t>
      </w:r>
      <w:r w:rsidRPr="00E35E2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области обращения с опасными отходами с привлечением служб по делам гражданской обороны и чрезвычайным ситуациям.</w:t>
      </w:r>
    </w:p>
    <w:p w14:paraId="6DABC873" w14:textId="77777777" w:rsidR="00E35E25" w:rsidRPr="00E35E25" w:rsidRDefault="00E35E25" w:rsidP="00E35E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>Сбор отработанных ртутьсодержащих ламп у потребителей отработанных ртутьсодержащих ламп осуществляют специализированные организации.</w:t>
      </w:r>
    </w:p>
    <w:p w14:paraId="7235D571" w14:textId="77777777" w:rsidR="00E35E25" w:rsidRPr="00E35E25" w:rsidRDefault="00E35E25" w:rsidP="00E35E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>Транспортирование отработанных ртутьсодержащих ламп осуществляется в соответствии с требованиями правил перевозки опасных грузов.</w:t>
      </w:r>
    </w:p>
    <w:p w14:paraId="164A3F06" w14:textId="77777777" w:rsidR="00E35E25" w:rsidRPr="00E35E25" w:rsidRDefault="00E35E25" w:rsidP="00E35E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>3.8-2.2. Организация сбора отработанных ртутьсодержащих ламп от потребителей ртутьсодержащих ламп (кроме физических лиц).</w:t>
      </w:r>
    </w:p>
    <w:p w14:paraId="39607D1B" w14:textId="77777777" w:rsidR="00E35E25" w:rsidRPr="00E35E25" w:rsidRDefault="00E35E25" w:rsidP="00E35E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>Потребители ртутьсодержащих ламп (кроме физических лиц) осуществляют накопление отработанных ртутьсодержащих ламп.</w:t>
      </w:r>
    </w:p>
    <w:p w14:paraId="45AC49ED" w14:textId="77777777" w:rsidR="00E35E25" w:rsidRPr="00E35E25" w:rsidRDefault="00E35E25" w:rsidP="00E35E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>Накопление отработанных ртутьсодержащих ламп производится отдельно от других видов отходов.</w:t>
      </w:r>
    </w:p>
    <w:p w14:paraId="7D9CF01F" w14:textId="77777777" w:rsidR="00E35E25" w:rsidRPr="00E35E25" w:rsidRDefault="00E35E25" w:rsidP="0072034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>3.8-2.3. Потребители ртутьсодержащих ламп (кроме физических лиц), эксплуатирующие осветительные устройства и электрические лампы с ртутным заполнением, должны вести постоянный учет получаемых и отработанных ламп.</w:t>
      </w:r>
    </w:p>
    <w:p w14:paraId="08B4CC1A" w14:textId="77777777" w:rsidR="00E35E25" w:rsidRPr="00E35E25" w:rsidRDefault="00E35E25" w:rsidP="00E35E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>3.8-2.4. Потребители ртутьсодержащих ламп (кроме физических лиц) сбор отработанных ртутьсодержащих ламп осуществляют в специальную тару для накопления транспортных партий в целях последующей передачи специализированным организациям для обезвреживания.</w:t>
      </w:r>
    </w:p>
    <w:p w14:paraId="1B06B838" w14:textId="77777777" w:rsidR="00E35E25" w:rsidRPr="00E35E25" w:rsidRDefault="00E35E25" w:rsidP="00E35E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>3.8-2.5. Не допускается самостоятельное обезвреживание, использование, транспортирование и размещение отработанных ртутьсодержащих ламп потребителями ртутьсодержащих ламп.</w:t>
      </w:r>
    </w:p>
    <w:p w14:paraId="6BD60DB7" w14:textId="77777777" w:rsidR="00E35E25" w:rsidRPr="00E35E25" w:rsidRDefault="00E35E25" w:rsidP="00E35E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>3.8-2.6. Запрещается сбор отработанных ртутьсодержащих ламп, осветительных ламп, осветительных устройств и приборов, других опасных отходов в местах, предназначенных для сбора бытовых отходов и мусора.</w:t>
      </w:r>
    </w:p>
    <w:p w14:paraId="0DD9095D" w14:textId="77777777" w:rsidR="00E35E25" w:rsidRPr="00E35E25" w:rsidRDefault="00E35E25" w:rsidP="00E35E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>3.8-2.7. Рекомендуется потребителям ртутьсодержащих ламп (кроме физических лиц):</w:t>
      </w:r>
    </w:p>
    <w:p w14:paraId="5A48ED34" w14:textId="77777777" w:rsidR="00E35E25" w:rsidRPr="00E35E25" w:rsidRDefault="00E35E25" w:rsidP="00E35E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>- разработать инструкции по организации сбора, накопления, использования, обезвреживания, транспортирования и размещения отработанных ртутьсодержащих ламп применительно к конкретным условиям с учетом требований законодательства;</w:t>
      </w:r>
    </w:p>
    <w:p w14:paraId="3AC0DB7A" w14:textId="77777777" w:rsidR="00E35E25" w:rsidRPr="00E35E25" w:rsidRDefault="00E35E25" w:rsidP="00E35E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>- назначить ответственных лиц за обращение с указанными отходами,</w:t>
      </w:r>
    </w:p>
    <w:p w14:paraId="13B0AD44" w14:textId="77777777" w:rsidR="00E35E25" w:rsidRPr="00E35E25" w:rsidRDefault="00E35E25" w:rsidP="00E35E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>- обустроить места накопления отработанных ртутьсодержащих ламп;</w:t>
      </w:r>
    </w:p>
    <w:p w14:paraId="7BF3CA4A" w14:textId="77777777" w:rsidR="00E35E25" w:rsidRPr="00E35E25" w:rsidRDefault="00E35E25" w:rsidP="00E35E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>- накапливать отработанные ртутьсодержащие лампы для последующей передачи в специализированную организацию.</w:t>
      </w:r>
    </w:p>
    <w:p w14:paraId="52A468C0" w14:textId="77777777" w:rsidR="00E35E25" w:rsidRPr="00E35E25" w:rsidRDefault="00E35E25" w:rsidP="00E35E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>3.8-2.8. Организация информирования юридических лиц, индивидуальных предпринимателей и физических лиц о порядке осуществления сбора отработанных ртутьсодержащих ламп.</w:t>
      </w:r>
    </w:p>
    <w:p w14:paraId="08536EF0" w14:textId="7F8E1519" w:rsidR="00E35E25" w:rsidRPr="00E35E25" w:rsidRDefault="00E35E25" w:rsidP="00E35E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 xml:space="preserve">Информирование о порядке организации сбора и местах первичного сбора отработанных ртутьсодержащих ламп осуществляется администрацией </w:t>
      </w:r>
      <w:r w:rsidR="00720349">
        <w:rPr>
          <w:rFonts w:ascii="Arial" w:eastAsia="Times New Roman" w:hAnsi="Arial" w:cs="Arial"/>
          <w:sz w:val="24"/>
          <w:szCs w:val="24"/>
          <w:lang w:eastAsia="ru-RU"/>
        </w:rPr>
        <w:t>Советского</w:t>
      </w:r>
      <w:r w:rsidRPr="00E35E2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поселения, специализированными организациями.</w:t>
      </w:r>
    </w:p>
    <w:p w14:paraId="03D390DB" w14:textId="6390CD94" w:rsidR="00E35E25" w:rsidRPr="00E35E25" w:rsidRDefault="00E35E25" w:rsidP="00E35E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 о порядке организации сбора и местах первичного сбора отработанных ртутьсодержащих ламп размещается на официальном сайте администрации </w:t>
      </w:r>
      <w:r w:rsidR="00720349">
        <w:rPr>
          <w:rFonts w:ascii="Arial" w:eastAsia="Times New Roman" w:hAnsi="Arial" w:cs="Arial"/>
          <w:sz w:val="24"/>
          <w:szCs w:val="24"/>
          <w:lang w:eastAsia="ru-RU"/>
        </w:rPr>
        <w:t>Советского</w:t>
      </w:r>
      <w:r w:rsidRPr="00E35E2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 сети Интернет, в средствах массовой информации, в общедоступных местах, в местах реализации ртутьсодержащих ламп, по месту нахождения специализированных организаций.</w:t>
      </w:r>
    </w:p>
    <w:p w14:paraId="6668E6B7" w14:textId="77777777" w:rsidR="00E35E25" w:rsidRPr="00E35E25" w:rsidRDefault="00E35E25" w:rsidP="00E35E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Обращения граждан, руководителей предприятий, организаций по вопросам организации сбора и мест первичного сбора отработанных ртутьсодержащих ламп принимаются администрацией поселения.</w:t>
      </w:r>
    </w:p>
    <w:p w14:paraId="6167ED6B" w14:textId="77777777" w:rsidR="00E35E25" w:rsidRPr="00E35E25" w:rsidRDefault="00E35E25" w:rsidP="00E35E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>3.8-2.9. Порядок сбора, накопления и хранения ртутьсодержащих отходов.</w:t>
      </w:r>
    </w:p>
    <w:p w14:paraId="6B0C1422" w14:textId="77777777" w:rsidR="00E35E25" w:rsidRPr="00E35E25" w:rsidRDefault="00E35E25" w:rsidP="00E35E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>Все ртутьсодержащие отходы, образующиеся в результате деятельности юридических лиц, индивидуальных предпринимателей и населения, подлежат обязательному сбору, вывозу, утилизации специализированными организациями. Категорически запрещается захоронение, уничтожение ртуть содержащих отходов вне отведенных для этого мест, загрузка ими контейнеров, бункеров - накопителей, отведенных для сбора твердых бытовых отходов и отходов производства и потребления.»;</w:t>
      </w:r>
    </w:p>
    <w:p w14:paraId="496D5CA1" w14:textId="77777777" w:rsidR="00E35E25" w:rsidRPr="00E35E25" w:rsidRDefault="00E35E25" w:rsidP="00E35E25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>1.2.5. Пункт 10.5. р</w:t>
      </w:r>
      <w:r w:rsidRPr="00E35E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аздела 10 «Требования по содержанию детских и спортивных площадок, площадок для выгула животных, автостоянок» дополнить пунктами 10.5.4. следующего содержания:</w:t>
      </w:r>
    </w:p>
    <w:p w14:paraId="03876522" w14:textId="77777777" w:rsidR="00E35E25" w:rsidRPr="00E35E25" w:rsidRDefault="00E35E25" w:rsidP="00E35E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>«При выгуле домашнего животного, за исключением собаки-проводника, сопровождающей инвалида по зрению, необходимо соблюдать следующие требования:</w:t>
      </w:r>
    </w:p>
    <w:p w14:paraId="7C3F7841" w14:textId="77777777" w:rsidR="00E35E25" w:rsidRPr="00E35E25" w:rsidRDefault="00E35E25" w:rsidP="00E35E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>1) исключить возможность свободного, неконтролируемого передвижения животного вне мест, разрешенных решением органа местного самоуправления для выгула животных;</w:t>
      </w:r>
    </w:p>
    <w:p w14:paraId="29F54A94" w14:textId="77777777" w:rsidR="00E35E25" w:rsidRPr="00E35E25" w:rsidRDefault="00E35E25" w:rsidP="00E35E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>2) обеспечивать уборку продуктов жизнедеятельности животного в местах и на территориях общего пользования;</w:t>
      </w:r>
    </w:p>
    <w:p w14:paraId="423AD812" w14:textId="77777777" w:rsidR="00E35E25" w:rsidRPr="00E35E25" w:rsidRDefault="00E35E25" w:rsidP="00E35E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>3) не допускать выгул животного вне мест, разрешенных решением органа местного самоуправления для выгула животных, и соблюдать иные требования к его выгулу.».</w:t>
      </w:r>
    </w:p>
    <w:p w14:paraId="66800F3E" w14:textId="24DCF7E4" w:rsidR="00E35E25" w:rsidRPr="00E35E25" w:rsidRDefault="00E35E25" w:rsidP="00E35E25">
      <w:pPr>
        <w:tabs>
          <w:tab w:val="left" w:pos="567"/>
        </w:tabs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E35E25">
        <w:rPr>
          <w:rFonts w:ascii="Arial" w:eastAsia="Calibri" w:hAnsi="Arial" w:cs="Arial"/>
          <w:sz w:val="24"/>
          <w:szCs w:val="24"/>
        </w:rPr>
        <w:t xml:space="preserve">Опубликовать настоящее решение в Вестнике муниципальных правовых актов </w:t>
      </w:r>
      <w:r w:rsidR="00720349">
        <w:rPr>
          <w:rFonts w:ascii="Arial" w:eastAsia="Calibri" w:hAnsi="Arial" w:cs="Arial"/>
          <w:sz w:val="24"/>
          <w:szCs w:val="24"/>
        </w:rPr>
        <w:t>Советского</w:t>
      </w:r>
      <w:r w:rsidRPr="00E35E25">
        <w:rPr>
          <w:rFonts w:ascii="Arial" w:eastAsia="Calibri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720349">
        <w:rPr>
          <w:rFonts w:ascii="Arial" w:eastAsia="Calibri" w:hAnsi="Arial" w:cs="Arial"/>
          <w:sz w:val="24"/>
          <w:szCs w:val="24"/>
        </w:rPr>
        <w:t>Советского</w:t>
      </w:r>
      <w:r w:rsidRPr="00E35E25">
        <w:rPr>
          <w:rFonts w:ascii="Arial" w:eastAsia="Calibri" w:hAnsi="Arial" w:cs="Arial"/>
          <w:sz w:val="24"/>
          <w:szCs w:val="24"/>
        </w:rPr>
        <w:t xml:space="preserve"> сельского поселения в сети Интернет.</w:t>
      </w:r>
    </w:p>
    <w:p w14:paraId="59D59C28" w14:textId="77777777" w:rsidR="00E35E25" w:rsidRPr="00E35E25" w:rsidRDefault="00E35E25" w:rsidP="00E35E2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5E25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решения оставляю за собой.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1984"/>
        <w:gridCol w:w="2404"/>
      </w:tblGrid>
      <w:tr w:rsidR="00720349" w:rsidRPr="00720349" w14:paraId="0B21B06F" w14:textId="77777777" w:rsidTr="00690B46">
        <w:tc>
          <w:tcPr>
            <w:tcW w:w="4957" w:type="dxa"/>
          </w:tcPr>
          <w:p w14:paraId="611C3375" w14:textId="77777777" w:rsidR="00720349" w:rsidRPr="00720349" w:rsidRDefault="00720349" w:rsidP="0072034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20349">
              <w:rPr>
                <w:rFonts w:ascii="Arial" w:eastAsia="Calibri" w:hAnsi="Arial" w:cs="Arial"/>
                <w:sz w:val="24"/>
                <w:szCs w:val="24"/>
              </w:rPr>
              <w:t>Глава Советского сельского поселения</w:t>
            </w:r>
          </w:p>
        </w:tc>
        <w:tc>
          <w:tcPr>
            <w:tcW w:w="1984" w:type="dxa"/>
          </w:tcPr>
          <w:p w14:paraId="11EEFCE7" w14:textId="77777777" w:rsidR="00720349" w:rsidRPr="00720349" w:rsidRDefault="00720349" w:rsidP="0072034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4" w:type="dxa"/>
          </w:tcPr>
          <w:p w14:paraId="1868E4E4" w14:textId="77777777" w:rsidR="00720349" w:rsidRPr="00720349" w:rsidRDefault="00720349" w:rsidP="00720349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720349">
              <w:rPr>
                <w:rFonts w:ascii="Arial" w:eastAsia="Calibri" w:hAnsi="Arial" w:cs="Arial"/>
                <w:sz w:val="24"/>
                <w:szCs w:val="24"/>
              </w:rPr>
              <w:t>С.В. Дубровин</w:t>
            </w:r>
          </w:p>
        </w:tc>
      </w:tr>
    </w:tbl>
    <w:p w14:paraId="698AF08A" w14:textId="77777777" w:rsidR="00C01074" w:rsidRPr="00E35E25" w:rsidRDefault="00C01074" w:rsidP="00720349">
      <w:pPr>
        <w:rPr>
          <w:rFonts w:ascii="Arial" w:hAnsi="Arial" w:cs="Arial"/>
        </w:rPr>
      </w:pPr>
    </w:p>
    <w:sectPr w:rsidR="00C01074" w:rsidRPr="00E35E25" w:rsidSect="00767746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C8"/>
    <w:rsid w:val="003A77C8"/>
    <w:rsid w:val="00720349"/>
    <w:rsid w:val="00767746"/>
    <w:rsid w:val="00C01074"/>
    <w:rsid w:val="00CA27A1"/>
    <w:rsid w:val="00E35E25"/>
    <w:rsid w:val="00EF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1FA8F"/>
  <w15:chartTrackingRefBased/>
  <w15:docId w15:val="{2B17F518-19F1-4EA9-B895-2E0787F02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20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20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7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7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Sovet</cp:lastModifiedBy>
  <cp:revision>3</cp:revision>
  <cp:lastPrinted>2024-02-25T12:27:00Z</cp:lastPrinted>
  <dcterms:created xsi:type="dcterms:W3CDTF">2024-02-25T11:43:00Z</dcterms:created>
  <dcterms:modified xsi:type="dcterms:W3CDTF">2024-02-25T12:46:00Z</dcterms:modified>
</cp:coreProperties>
</file>