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EF" w:rsidRDefault="00E31C2A" w:rsidP="00926E3D">
      <w:pPr>
        <w:pStyle w:val="a4"/>
        <w:tabs>
          <w:tab w:val="center" w:pos="4677"/>
          <w:tab w:val="left" w:pos="8266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</w:t>
      </w:r>
    </w:p>
    <w:p w:rsidR="00E31C2A" w:rsidRDefault="00E31C2A" w:rsidP="001F2FE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E31C2A" w:rsidRDefault="00E31C2A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E31C2A" w:rsidRDefault="001F2FEF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СОВЕТСКОГО </w:t>
      </w:r>
      <w:r w:rsidR="00E31C2A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</w:p>
    <w:p w:rsidR="00E31C2A" w:rsidRDefault="00E31C2A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E31C2A" w:rsidRDefault="00E31C2A" w:rsidP="00926E3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Е Н И Е</w:t>
      </w:r>
    </w:p>
    <w:p w:rsidR="00E31C2A" w:rsidRDefault="001F2FEF" w:rsidP="00E31C2A">
      <w:pPr>
        <w:pStyle w:val="a4"/>
        <w:tabs>
          <w:tab w:val="left" w:pos="7269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от «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>22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»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марта 2019 г. </w:t>
      </w:r>
      <w:r w:rsidR="00E31C2A">
        <w:rPr>
          <w:rFonts w:ascii="Arial" w:eastAsia="Calibri" w:hAnsi="Arial" w:cs="Arial"/>
          <w:b/>
          <w:color w:val="000000" w:themeColor="text1"/>
          <w:sz w:val="24"/>
          <w:szCs w:val="24"/>
        </w:rPr>
        <w:t>№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>40</w:t>
      </w:r>
    </w:p>
    <w:p w:rsidR="00E31C2A" w:rsidRPr="00926E3D" w:rsidRDefault="00E31C2A" w:rsidP="00E31C2A">
      <w:pPr>
        <w:pStyle w:val="a4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с. </w:t>
      </w:r>
      <w:r w:rsidR="001F2FEF">
        <w:rPr>
          <w:rFonts w:ascii="Arial" w:eastAsia="Calibri" w:hAnsi="Arial" w:cs="Arial"/>
          <w:b/>
          <w:color w:val="000000" w:themeColor="text1"/>
          <w:sz w:val="24"/>
          <w:szCs w:val="24"/>
        </w:rPr>
        <w:t>Советское</w:t>
      </w:r>
      <w:bookmarkStart w:id="0" w:name="_GoBack"/>
      <w:bookmarkEnd w:id="0"/>
    </w:p>
    <w:p w:rsidR="00E31C2A" w:rsidRPr="00926E3D" w:rsidRDefault="00E31C2A" w:rsidP="00926E3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Советского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Калачеевского муниципального района Воронежской области от 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.05.2018 г. № 2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Советского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поселения»</w:t>
      </w:r>
    </w:p>
    <w:p w:rsidR="00926E3D" w:rsidRDefault="00E31C2A" w:rsidP="00926E3D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Калачеевского района от 08.02.2019 №2-1-2019 и в целях приведения нормативных правовых актов 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Калачеевского муниципального района Воронежской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области в соответствие с действующим законодательством администрация 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Калачеевского муниципального района Воронежской области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E31C2A" w:rsidRPr="00926E3D" w:rsidRDefault="00E31C2A" w:rsidP="00926E3D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Калачеевского муниципального района от 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color w:val="000000" w:themeColor="text1"/>
          <w:sz w:val="24"/>
          <w:szCs w:val="24"/>
        </w:rPr>
        <w:t>.05.2018 г. № 2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поселения»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следующие изменения: </w:t>
      </w:r>
    </w:p>
    <w:p w:rsidR="00E31C2A" w:rsidRDefault="00E31C2A" w:rsidP="00926E3D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1.1. Раздел 1 дополнить </w:t>
      </w:r>
      <w:r w:rsidR="00146087">
        <w:rPr>
          <w:rFonts w:ascii="Arial" w:eastAsia="Calibri" w:hAnsi="Arial" w:cs="Arial"/>
          <w:color w:val="000000" w:themeColor="text1"/>
          <w:sz w:val="24"/>
          <w:szCs w:val="24"/>
        </w:rPr>
        <w:t xml:space="preserve">пунктом 1.7.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E31C2A" w:rsidRDefault="00E31C2A" w:rsidP="00E31C2A">
      <w:pPr>
        <w:pStyle w:val="ConsPlusNormal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46087">
        <w:rPr>
          <w:rFonts w:ascii="Arial" w:hAnsi="Arial" w:cs="Arial"/>
        </w:rPr>
        <w:t xml:space="preserve">1.7. </w:t>
      </w:r>
      <w:proofErr w:type="gramStart"/>
      <w:r>
        <w:rPr>
          <w:rFonts w:ascii="Arial" w:hAnsi="Arial" w:cs="Arial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>
        <w:rPr>
          <w:rFonts w:ascii="Arial" w:hAnsi="Arial" w:cs="Arial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proofErr w:type="gramStart"/>
      <w:r>
        <w:rPr>
          <w:rFonts w:ascii="Arial" w:hAnsi="Arial" w:cs="Arial"/>
        </w:rPr>
        <w:t>.».</w:t>
      </w:r>
      <w:proofErr w:type="gramEnd"/>
    </w:p>
    <w:p w:rsidR="00146087" w:rsidRDefault="00146087" w:rsidP="00146087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 Подпункт 3.4.4. пункта 3.4. раздела 3 изложить в новой редакции:</w:t>
      </w:r>
    </w:p>
    <w:p w:rsidR="00146087" w:rsidRDefault="00146087" w:rsidP="0014608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«3.4.4.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</w:t>
      </w:r>
      <w:r w:rsidR="001B1F2E">
        <w:rPr>
          <w:rFonts w:ascii="Arial" w:hAnsi="Arial" w:cs="Arial"/>
          <w:sz w:val="24"/>
          <w:szCs w:val="24"/>
        </w:rPr>
        <w:t>части 2 статьи 10 Федерального закона от 26.12.2008 №294-ФЗ</w:t>
      </w:r>
      <w:r>
        <w:rPr>
          <w:rFonts w:ascii="Arial" w:hAnsi="Arial" w:cs="Arial"/>
          <w:sz w:val="24"/>
          <w:szCs w:val="24"/>
        </w:rPr>
        <w:t xml:space="preserve">, уполномоченными должностными лицами органа муниципального контроля может быть проведена предварительная проверка поступившей информации. </w:t>
      </w:r>
      <w:proofErr w:type="gramStart"/>
      <w:r>
        <w:rPr>
          <w:rFonts w:ascii="Arial" w:hAnsi="Arial" w:cs="Arial"/>
          <w:sz w:val="24"/>
          <w:szCs w:val="24"/>
        </w:rPr>
        <w:t>В ходе проведения предварительной проверки 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</w:t>
      </w:r>
      <w:proofErr w:type="gramEnd"/>
      <w:r>
        <w:rPr>
          <w:rFonts w:ascii="Arial" w:hAnsi="Arial" w:cs="Arial"/>
          <w:sz w:val="24"/>
          <w:szCs w:val="24"/>
        </w:rPr>
        <w:t xml:space="preserve">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146087" w:rsidRDefault="00146087" w:rsidP="00146087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</w:t>
      </w:r>
      <w:r w:rsidR="001B1F2E">
        <w:rPr>
          <w:rFonts w:ascii="Arial" w:hAnsi="Arial" w:cs="Arial"/>
          <w:sz w:val="24"/>
          <w:szCs w:val="24"/>
        </w:rPr>
        <w:t>части 2 статьи 10 Федерального закона от 26.12.2008 №294-ФЗ</w:t>
      </w:r>
      <w:r>
        <w:rPr>
          <w:rFonts w:ascii="Arial" w:hAnsi="Arial" w:cs="Arial"/>
          <w:sz w:val="24"/>
          <w:szCs w:val="24"/>
        </w:rPr>
        <w:t>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</w:t>
      </w:r>
      <w:r w:rsidR="001B1F2E" w:rsidRPr="001B1F2E">
        <w:rPr>
          <w:rFonts w:ascii="Arial" w:hAnsi="Arial" w:cs="Arial"/>
          <w:sz w:val="24"/>
          <w:szCs w:val="24"/>
        </w:rPr>
        <w:t xml:space="preserve"> </w:t>
      </w:r>
      <w:r w:rsidR="001B1F2E">
        <w:rPr>
          <w:rFonts w:ascii="Arial" w:hAnsi="Arial" w:cs="Arial"/>
          <w:sz w:val="24"/>
          <w:szCs w:val="24"/>
        </w:rPr>
        <w:t>пункте 2 части 2 статьи 10 Федерального закона от 26.12.2008 №294-ФЗ</w:t>
      </w:r>
      <w:proofErr w:type="gramEnd"/>
      <w:r>
        <w:rPr>
          <w:rFonts w:ascii="Arial" w:hAnsi="Arial" w:cs="Arial"/>
          <w:sz w:val="24"/>
          <w:szCs w:val="24"/>
        </w:rPr>
        <w:t>.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146087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146087">
        <w:rPr>
          <w:rFonts w:ascii="Arial" w:eastAsia="Calibri" w:hAnsi="Arial" w:cs="Arial"/>
          <w:color w:val="000000" w:themeColor="text1"/>
          <w:sz w:val="24"/>
          <w:szCs w:val="24"/>
        </w:rPr>
        <w:t>Р</w:t>
      </w:r>
      <w:r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 w:rsidR="00146087"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</w:t>
      </w:r>
      <w:r w:rsidR="0014608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" w:name="dst411"/>
      <w:bookmarkEnd w:id="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5" w:anchor="dst100019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4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за исключением: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2" w:name="dst412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3" w:name="dst413"/>
      <w:bookmarkEnd w:id="3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6" w:anchor="dst100008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перечень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7" w:anchor="dst100355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9 статьи 9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26.12.2008 №294-ФЗ;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4" w:name="dst414"/>
      <w:bookmarkEnd w:id="4"/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8" w:anchor="dst0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9" w:anchor="dst0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4 мая 2011 года N 99-ФЗ "О лицензировании отдельных видов деятельности", и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даты окончания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0" w:anchor="dst102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4 статьи 9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5" w:name="dst415"/>
      <w:bookmarkEnd w:id="5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E31C2A" w:rsidRDefault="00E31C2A" w:rsidP="00E31C2A">
      <w:pPr>
        <w:pStyle w:val="a4"/>
        <w:tabs>
          <w:tab w:val="left" w:pos="6065"/>
        </w:tabs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6" w:name="dst416"/>
      <w:bookmarkEnd w:id="6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5) плановых проверок, проводимых в рамках: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7" w:name="dst417"/>
      <w:bookmarkEnd w:id="7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8" w:name="dst418"/>
      <w:bookmarkEnd w:id="8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б) федерального государственного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обеспечением защиты государственной </w:t>
      </w:r>
      <w:hyperlink r:id="rId11" w:anchor="dst100003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тайны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9" w:name="dst419"/>
      <w:bookmarkEnd w:id="9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2" w:anchor="dst0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законом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30 декабря 2008 года N 307-ФЗ "Об аудиторской деятельности";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0" w:name="dst420"/>
      <w:bookmarkEnd w:id="10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 федерального государственного надзора в области использования атомной энергии;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1" w:name="dst421"/>
      <w:bookmarkEnd w:id="11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д) федерального государственного пробирного надзора.</w:t>
      </w:r>
    </w:p>
    <w:p w:rsidR="00E31C2A" w:rsidRDefault="00E31C2A" w:rsidP="00E31C2A">
      <w:pPr>
        <w:pStyle w:val="a4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12" w:name="dst422"/>
      <w:bookmarkEnd w:id="12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3" w:anchor="dst100252" w:history="1">
        <w:r>
          <w:rPr>
            <w:rStyle w:val="a3"/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частью 1 статьи 20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Федерального закона от 26.12.2008 №294-ФЗ.».</w:t>
      </w:r>
    </w:p>
    <w:p w:rsidR="00E31C2A" w:rsidRDefault="00E31C2A" w:rsidP="00E31C2A">
      <w:pPr>
        <w:pStyle w:val="a4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146087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0121B">
        <w:rPr>
          <w:rFonts w:ascii="Arial" w:hAnsi="Arial" w:cs="Arial"/>
          <w:color w:val="000000" w:themeColor="text1"/>
          <w:sz w:val="24"/>
          <w:szCs w:val="24"/>
        </w:rPr>
        <w:t>Разд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ел 3 </w:t>
      </w:r>
      <w:r w:rsidR="0090121B">
        <w:rPr>
          <w:rFonts w:ascii="Arial" w:hAnsi="Arial" w:cs="Arial"/>
          <w:color w:val="000000" w:themeColor="text1"/>
          <w:sz w:val="24"/>
          <w:szCs w:val="24"/>
        </w:rPr>
        <w:t>дополнить пунктом 3.6. следующего содержания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kern w:val="36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«3.</w:t>
      </w:r>
      <w:r w:rsidR="001B1F2E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.</w:t>
      </w:r>
      <w:r>
        <w:rPr>
          <w:rStyle w:val="hl"/>
          <w:rFonts w:ascii="Arial" w:hAnsi="Arial" w:cs="Arial"/>
          <w:color w:val="000000" w:themeColor="text1"/>
          <w:kern w:val="36"/>
        </w:rPr>
        <w:t xml:space="preserve">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3" w:name="dst384"/>
      <w:bookmarkEnd w:id="13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органы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bookmarkStart w:id="14" w:name="dst385"/>
      <w:bookmarkEnd w:id="14"/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.2. В целях профилактики нарушений обязательных требований, требований, установленных муниципальными правовыми актами, органы муниципального контроля: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dst386"/>
      <w:bookmarkEnd w:id="15"/>
      <w:r>
        <w:rPr>
          <w:rFonts w:ascii="Arial" w:hAnsi="Arial" w:cs="Arial"/>
          <w:color w:val="000000" w:themeColor="text1"/>
          <w:sz w:val="24"/>
          <w:szCs w:val="24"/>
        </w:rPr>
        <w:t xml:space="preserve">1) обеспечивают размещение на официальных сайтах в сети "Интернет" для каждого вида муниципального контроля </w:t>
      </w:r>
      <w:hyperlink r:id="rId14" w:anchor="dst0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перечней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нормативных 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6" w:name="dst387"/>
      <w:bookmarkEnd w:id="16"/>
      <w:r>
        <w:rPr>
          <w:rFonts w:ascii="Arial" w:hAnsi="Arial" w:cs="Arial"/>
          <w:color w:val="000000" w:themeColor="text1"/>
          <w:sz w:val="24"/>
          <w:szCs w:val="24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, требований, установленных муниципальными правовыми актами;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dst388"/>
      <w:bookmarkEnd w:id="17"/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таких нарушений;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dst389"/>
      <w:bookmarkEnd w:id="18"/>
      <w:r>
        <w:rPr>
          <w:rFonts w:ascii="Arial" w:hAnsi="Arial" w:cs="Arial"/>
          <w:color w:val="000000" w:themeColor="text1"/>
          <w:sz w:val="24"/>
          <w:szCs w:val="24"/>
        </w:rPr>
        <w:t xml:space="preserve"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15" w:anchor="dst291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частями 5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16" w:anchor="dst293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статьи 8.2.Закона №294-ФЗ от 26.12.2008г. если иной порядок не установлен федеральным законом.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9" w:name="dst289"/>
      <w:bookmarkEnd w:id="19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>.3. Федеральным законом,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dst390"/>
      <w:bookmarkEnd w:id="20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.4. Правительство Российской Федерации вправе определить </w:t>
      </w:r>
      <w:hyperlink r:id="rId17" w:anchor="dst100010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общие требования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к организации и осуществлению органами муниципального контроля </w:t>
      </w:r>
      <w:hyperlink r:id="rId18" w:anchor="dst100009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мероприятий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по профилактике нарушений обязательных требований, требований, установленных муниципальными правовыми актами.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1" w:name="dst391"/>
      <w:bookmarkEnd w:id="21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информации от органов государственной власти, органов местного самоуправления, из средств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dst392"/>
      <w:bookmarkEnd w:id="22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dst393"/>
      <w:bookmarkEnd w:id="23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hyperlink r:id="rId19" w:anchor="dst100009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1B1F2E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 Р</w:t>
      </w:r>
      <w:r>
        <w:rPr>
          <w:rFonts w:ascii="Arial" w:hAnsi="Arial" w:cs="Arial"/>
          <w:color w:val="000000" w:themeColor="text1"/>
          <w:sz w:val="24"/>
          <w:szCs w:val="24"/>
        </w:rPr>
        <w:t>аздел 3 дополнить пунктом 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 следующего содержания: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«3.</w:t>
      </w:r>
      <w:r w:rsidR="001B1F2E"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7</w:t>
      </w:r>
      <w:r>
        <w:rPr>
          <w:rStyle w:val="hl"/>
          <w:rFonts w:ascii="Arial" w:hAnsi="Arial" w:cs="Arial"/>
          <w:color w:val="000000" w:themeColor="text1"/>
          <w:kern w:val="36"/>
          <w:sz w:val="24"/>
          <w:szCs w:val="24"/>
        </w:rPr>
        <w:t>.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4" w:name="dst295"/>
      <w:bookmarkEnd w:id="24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B1F2E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5" w:name="dst296"/>
      <w:bookmarkEnd w:id="25"/>
      <w:r>
        <w:rPr>
          <w:rFonts w:ascii="Arial" w:hAnsi="Arial" w:cs="Arial"/>
          <w:color w:val="000000" w:themeColor="text1"/>
          <w:sz w:val="24"/>
          <w:szCs w:val="24"/>
        </w:rPr>
        <w:t>1) плановые (рейдовые) осмотры (обследования) территорий, акваторий, транспортных сре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дств в с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оответствии со </w:t>
      </w:r>
      <w:hyperlink r:id="rId20" w:anchor="dst167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статьей 13.2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№ 294-ФЗ от 26.12.2008г.;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dst297"/>
      <w:bookmarkEnd w:id="26"/>
      <w:r>
        <w:rPr>
          <w:rFonts w:ascii="Arial" w:hAnsi="Arial" w:cs="Arial"/>
          <w:sz w:val="24"/>
          <w:szCs w:val="24"/>
        </w:rPr>
        <w:t>2) административные обследования объектов земельных отношений;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dst298"/>
      <w:bookmarkEnd w:id="27"/>
      <w:r>
        <w:rPr>
          <w:rFonts w:ascii="Arial" w:hAnsi="Arial" w:cs="Arial"/>
          <w:sz w:val="24"/>
          <w:szCs w:val="24"/>
        </w:rPr>
        <w:lastRenderedPageBreak/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dst299"/>
      <w:bookmarkEnd w:id="28"/>
      <w:r>
        <w:rPr>
          <w:rFonts w:ascii="Arial" w:hAnsi="Arial" w:cs="Arial"/>
          <w:sz w:val="24"/>
          <w:szCs w:val="24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</w:t>
      </w:r>
      <w:proofErr w:type="gramStart"/>
      <w:r>
        <w:rPr>
          <w:rFonts w:ascii="Arial" w:hAnsi="Arial" w:cs="Arial"/>
          <w:sz w:val="24"/>
          <w:szCs w:val="24"/>
        </w:rPr>
        <w:t>дств св</w:t>
      </w:r>
      <w:proofErr w:type="gramEnd"/>
      <w:r>
        <w:rPr>
          <w:rFonts w:ascii="Arial" w:hAnsi="Arial" w:cs="Arial"/>
          <w:sz w:val="24"/>
          <w:szCs w:val="24"/>
        </w:rPr>
        <w:t>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dst300"/>
      <w:bookmarkEnd w:id="29"/>
      <w:r>
        <w:rPr>
          <w:rFonts w:ascii="Arial" w:hAnsi="Arial" w:cs="Arial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dst301"/>
      <w:bookmarkEnd w:id="30"/>
      <w:r>
        <w:rPr>
          <w:rFonts w:ascii="Arial" w:hAnsi="Arial" w:cs="Arial"/>
          <w:sz w:val="24"/>
          <w:szCs w:val="24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dst394"/>
      <w:bookmarkEnd w:id="31"/>
      <w:proofErr w:type="gramStart"/>
      <w:r>
        <w:rPr>
          <w:rFonts w:ascii="Arial" w:hAnsi="Arial" w:cs="Arial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получена</w:t>
      </w:r>
      <w:proofErr w:type="gramEnd"/>
      <w:r>
        <w:rPr>
          <w:rFonts w:ascii="Arial" w:hAnsi="Arial" w:cs="Arial"/>
          <w:sz w:val="24"/>
          <w:szCs w:val="24"/>
        </w:rPr>
        <w:t xml:space="preserve"> (в том числе в рамках межведомственного информационного взаимодействия)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dst303"/>
      <w:bookmarkEnd w:id="32"/>
      <w:r>
        <w:rPr>
          <w:rFonts w:ascii="Arial" w:hAnsi="Arial" w:cs="Arial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dst304"/>
      <w:bookmarkEnd w:id="33"/>
      <w:r>
        <w:rPr>
          <w:rFonts w:ascii="Arial" w:hAnsi="Arial" w:cs="Arial"/>
          <w:sz w:val="24"/>
          <w:szCs w:val="24"/>
        </w:rPr>
        <w:t>3.</w:t>
      </w:r>
      <w:r w:rsidR="001B1F2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dst305"/>
      <w:bookmarkEnd w:id="34"/>
      <w:r>
        <w:rPr>
          <w:rFonts w:ascii="Arial" w:hAnsi="Arial" w:cs="Arial"/>
          <w:sz w:val="24"/>
          <w:szCs w:val="24"/>
        </w:rPr>
        <w:t>3.</w:t>
      </w:r>
      <w:r w:rsidR="001B1F2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dst395"/>
      <w:bookmarkEnd w:id="35"/>
      <w:r>
        <w:rPr>
          <w:rFonts w:ascii="Arial" w:hAnsi="Arial" w:cs="Arial"/>
          <w:sz w:val="24"/>
          <w:szCs w:val="24"/>
        </w:rPr>
        <w:t>3.</w:t>
      </w:r>
      <w:r w:rsidR="001B1F2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.4. Порядок оформления и содержание заданий, указанных в </w:t>
      </w:r>
      <w:r w:rsidR="00297045">
        <w:rPr>
          <w:rFonts w:ascii="Arial" w:hAnsi="Arial" w:cs="Arial"/>
          <w:sz w:val="24"/>
          <w:szCs w:val="24"/>
        </w:rPr>
        <w:t xml:space="preserve">части 2 статьи 8.3. </w:t>
      </w:r>
      <w:proofErr w:type="gramStart"/>
      <w:r w:rsidR="00297045">
        <w:rPr>
          <w:rFonts w:ascii="Arial" w:hAnsi="Arial" w:cs="Arial"/>
          <w:sz w:val="24"/>
          <w:szCs w:val="24"/>
        </w:rPr>
        <w:t>Федерального Закона от 26.12.2008 №294-ФЗ</w:t>
      </w:r>
      <w:r>
        <w:rPr>
          <w:rFonts w:ascii="Arial" w:hAnsi="Arial" w:cs="Arial"/>
          <w:sz w:val="24"/>
          <w:szCs w:val="24"/>
        </w:rPr>
        <w:t xml:space="preserve">,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</w:t>
      </w:r>
      <w:r>
        <w:rPr>
          <w:rFonts w:ascii="Arial" w:hAnsi="Arial" w:cs="Arial"/>
          <w:sz w:val="24"/>
          <w:szCs w:val="24"/>
        </w:rPr>
        <w:lastRenderedPageBreak/>
        <w:t>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</w:t>
      </w:r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6" w:name="dst307"/>
      <w:bookmarkEnd w:id="36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297045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.5. В случае выявления при проведении мероприятий по контролю, указанных в </w:t>
      </w:r>
      <w:r w:rsidR="00297045">
        <w:rPr>
          <w:rFonts w:ascii="Arial" w:hAnsi="Arial" w:cs="Arial"/>
          <w:color w:val="000000" w:themeColor="text1"/>
          <w:sz w:val="24"/>
          <w:szCs w:val="24"/>
        </w:rPr>
        <w:t>части 1 статьи 8.3. Федерального закона от 26.12.2008 №294-ФЗ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21" w:anchor="dst318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пункте 2 части 2 статьи 10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26.12.2008 №294-ФЗ.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bookmarkStart w:id="37" w:name="dst396"/>
      <w:bookmarkEnd w:id="37"/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, индивидуальными предпринимателями указанных в </w:t>
      </w:r>
      <w:hyperlink r:id="rId22" w:anchor="dst391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частях 5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hyperlink r:id="rId23" w:anchor="dst393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7 статьи 8.2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 xml:space="preserve"> Федерального </w:t>
      </w:r>
      <w:r>
        <w:rPr>
          <w:rFonts w:ascii="Arial" w:hAnsi="Arial" w:cs="Arial"/>
          <w:sz w:val="24"/>
          <w:szCs w:val="24"/>
        </w:rPr>
        <w:t>закона от 26.12.2008 №294-ФЗ</w:t>
      </w:r>
    </w:p>
    <w:p w:rsidR="00E31C2A" w:rsidRDefault="00E31C2A" w:rsidP="00E31C2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 актами,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8" w:name="dst400"/>
      <w:bookmarkEnd w:id="38"/>
      <w:r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Советского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Калачеевского муниципального района и разместить на официальном сайте в сети Интернет.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E31C2A" w:rsidRDefault="00E31C2A" w:rsidP="00E31C2A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1F2FEF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>Советского сельского поселения                         С.В. Дубровин</w:t>
      </w:r>
    </w:p>
    <w:p w:rsidR="00E31C2A" w:rsidRDefault="00E31C2A" w:rsidP="00E31C2A">
      <w:pPr>
        <w:pStyle w:val="a4"/>
        <w:rPr>
          <w:rFonts w:ascii="Arial" w:hAnsi="Arial" w:cs="Arial"/>
          <w:color w:val="000000" w:themeColor="text1"/>
          <w:sz w:val="24"/>
          <w:szCs w:val="24"/>
        </w:rPr>
      </w:pPr>
    </w:p>
    <w:p w:rsidR="00E31C2A" w:rsidRDefault="00E31C2A" w:rsidP="00E31C2A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96022" w:rsidRDefault="00896022"/>
    <w:sectPr w:rsidR="0089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A"/>
    <w:rsid w:val="00146087"/>
    <w:rsid w:val="001B1F2E"/>
    <w:rsid w:val="001F2FEF"/>
    <w:rsid w:val="00297045"/>
    <w:rsid w:val="00896022"/>
    <w:rsid w:val="0090121B"/>
    <w:rsid w:val="00925DA4"/>
    <w:rsid w:val="00926E3D"/>
    <w:rsid w:val="00937B97"/>
    <w:rsid w:val="00E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92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92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7659/" TargetMode="External"/><Relationship Id="rId13" Type="http://schemas.openxmlformats.org/officeDocument/2006/relationships/hyperlink" Target="http://www.consultant.ru/document/cons_doc_LAW_303516/29ce3cdb0d084c04ea9375c27cdce974467f1065/" TargetMode="External"/><Relationship Id="rId18" Type="http://schemas.openxmlformats.org/officeDocument/2006/relationships/hyperlink" Target="http://www.consultant.ru/document/cons_doc_LAW_2855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03516/27650359c98f25ee0dd36771b5c50565552b6eb3/" TargetMode="External"/><Relationship Id="rId7" Type="http://schemas.openxmlformats.org/officeDocument/2006/relationships/hyperlink" Target="http://www.consultant.ru/document/cons_doc_LAW_303516/6ac3d4a7df03c77bf14636dc1f98452104b1a1d5/" TargetMode="External"/><Relationship Id="rId12" Type="http://schemas.openxmlformats.org/officeDocument/2006/relationships/hyperlink" Target="http://www.consultant.ru/document/cons_doc_LAW_296551/" TargetMode="External"/><Relationship Id="rId17" Type="http://schemas.openxmlformats.org/officeDocument/2006/relationships/hyperlink" Target="http://www.consultant.ru/document/cons_doc_LAW_314805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03516/b836bbb2b2795f5b6bc7ca430945ed7efc4fec82/" TargetMode="External"/><Relationship Id="rId20" Type="http://schemas.openxmlformats.org/officeDocument/2006/relationships/hyperlink" Target="http://www.consultant.ru/document/cons_doc_LAW_303516/e629f170179b853137158867b866fca24045e52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9666/" TargetMode="External"/><Relationship Id="rId11" Type="http://schemas.openxmlformats.org/officeDocument/2006/relationships/hyperlink" Target="http://www.consultant.ru/document/cons_doc_LAW_93980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314832/08b3ecbcdc9a360ad1dc314150a6328886703356/" TargetMode="External"/><Relationship Id="rId15" Type="http://schemas.openxmlformats.org/officeDocument/2006/relationships/hyperlink" Target="http://www.consultant.ru/document/cons_doc_LAW_303516/b836bbb2b2795f5b6bc7ca430945ed7efc4fec82/" TargetMode="External"/><Relationship Id="rId23" Type="http://schemas.openxmlformats.org/officeDocument/2006/relationships/hyperlink" Target="http://www.consultant.ru/document/cons_doc_LAW_303516/b836bbb2b2795f5b6bc7ca430945ed7efc4fec82/" TargetMode="External"/><Relationship Id="rId10" Type="http://schemas.openxmlformats.org/officeDocument/2006/relationships/hyperlink" Target="http://www.consultant.ru/document/cons_doc_LAW_303516/6ac3d4a7df03c77bf14636dc1f98452104b1a1d5/" TargetMode="External"/><Relationship Id="rId19" Type="http://schemas.openxmlformats.org/officeDocument/2006/relationships/hyperlink" Target="http://www.consultant.ru/document/cons_doc_LAW_2127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4875/" TargetMode="External"/><Relationship Id="rId14" Type="http://schemas.openxmlformats.org/officeDocument/2006/relationships/hyperlink" Target="http://www.consultant.ru/document/cons_doc_LAW_213122/" TargetMode="External"/><Relationship Id="rId22" Type="http://schemas.openxmlformats.org/officeDocument/2006/relationships/hyperlink" Target="http://www.consultant.ru/document/cons_doc_LAW_303516/b836bbb2b2795f5b6bc7ca430945ed7efc4fec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2019-03-21T06:53:00Z</cp:lastPrinted>
  <dcterms:created xsi:type="dcterms:W3CDTF">2019-02-25T08:37:00Z</dcterms:created>
  <dcterms:modified xsi:type="dcterms:W3CDTF">2019-03-21T06:56:00Z</dcterms:modified>
</cp:coreProperties>
</file>