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AF" w:rsidRPr="00A310E5" w:rsidRDefault="00252FAF" w:rsidP="00A310E5">
      <w:pPr>
        <w:jc w:val="center"/>
        <w:rPr>
          <w:rFonts w:ascii="Arial" w:hAnsi="Arial" w:cs="Arial"/>
          <w:b/>
          <w:bCs/>
          <w:sz w:val="24"/>
        </w:rPr>
      </w:pPr>
      <w:r w:rsidRPr="00A310E5">
        <w:rPr>
          <w:rFonts w:ascii="Arial" w:hAnsi="Arial" w:cs="Arial"/>
          <w:b/>
          <w:bCs/>
          <w:sz w:val="24"/>
        </w:rPr>
        <w:t>Совет народных депутатов</w:t>
      </w:r>
    </w:p>
    <w:p w:rsidR="00252FAF" w:rsidRPr="00A310E5" w:rsidRDefault="00252FAF" w:rsidP="00A310E5">
      <w:pPr>
        <w:jc w:val="center"/>
        <w:rPr>
          <w:rFonts w:ascii="Arial" w:hAnsi="Arial" w:cs="Arial"/>
          <w:b/>
          <w:bCs/>
          <w:sz w:val="24"/>
        </w:rPr>
      </w:pPr>
      <w:r w:rsidRPr="00A310E5">
        <w:rPr>
          <w:rFonts w:ascii="Arial" w:hAnsi="Arial" w:cs="Arial"/>
          <w:b/>
          <w:bCs/>
          <w:sz w:val="24"/>
        </w:rPr>
        <w:t>Советского сельского поселения</w:t>
      </w:r>
    </w:p>
    <w:p w:rsidR="00252FAF" w:rsidRPr="00A310E5" w:rsidRDefault="00252FAF" w:rsidP="00A310E5">
      <w:pPr>
        <w:jc w:val="center"/>
        <w:rPr>
          <w:rFonts w:ascii="Arial" w:hAnsi="Arial" w:cs="Arial"/>
          <w:b/>
          <w:bCs/>
          <w:sz w:val="24"/>
        </w:rPr>
      </w:pPr>
      <w:r w:rsidRPr="00A310E5">
        <w:rPr>
          <w:rFonts w:ascii="Arial" w:hAnsi="Arial" w:cs="Arial"/>
          <w:b/>
          <w:bCs/>
          <w:sz w:val="24"/>
        </w:rPr>
        <w:t>Калачеевского муниципального района</w:t>
      </w:r>
    </w:p>
    <w:p w:rsidR="00252FAF" w:rsidRPr="00A310E5" w:rsidRDefault="00252FAF" w:rsidP="00A310E5">
      <w:pPr>
        <w:jc w:val="center"/>
        <w:rPr>
          <w:rFonts w:ascii="Arial" w:hAnsi="Arial" w:cs="Arial"/>
          <w:b/>
          <w:bCs/>
          <w:sz w:val="24"/>
        </w:rPr>
      </w:pPr>
      <w:r w:rsidRPr="00A310E5">
        <w:rPr>
          <w:rFonts w:ascii="Arial" w:hAnsi="Arial" w:cs="Arial"/>
          <w:b/>
          <w:bCs/>
          <w:sz w:val="24"/>
        </w:rPr>
        <w:t>Воронежской области</w:t>
      </w:r>
    </w:p>
    <w:p w:rsidR="00252FAF" w:rsidRPr="00A310E5" w:rsidRDefault="00252FAF" w:rsidP="00A310E5">
      <w:pPr>
        <w:spacing w:before="240" w:after="60"/>
        <w:jc w:val="center"/>
        <w:outlineLvl w:val="4"/>
        <w:rPr>
          <w:rFonts w:ascii="Arial" w:hAnsi="Arial" w:cs="Arial"/>
          <w:b/>
          <w:bCs/>
          <w:sz w:val="24"/>
        </w:rPr>
      </w:pPr>
      <w:r w:rsidRPr="00A310E5">
        <w:rPr>
          <w:rFonts w:ascii="Arial" w:hAnsi="Arial" w:cs="Arial"/>
          <w:b/>
          <w:bCs/>
          <w:sz w:val="24"/>
        </w:rPr>
        <w:t>РЕШЕНИЕ</w:t>
      </w:r>
    </w:p>
    <w:p w:rsidR="00252FAF" w:rsidRPr="00A310E5" w:rsidRDefault="00252FAF" w:rsidP="00A310E5">
      <w:pPr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>от «18» февраля 2022 г. № 69</w:t>
      </w:r>
    </w:p>
    <w:p w:rsidR="00252FAF" w:rsidRPr="00A310E5" w:rsidRDefault="00252FAF" w:rsidP="00A310E5">
      <w:pPr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 xml:space="preserve">с. Советское </w:t>
      </w:r>
    </w:p>
    <w:p w:rsidR="00252FAF" w:rsidRPr="00A310E5" w:rsidRDefault="00252FAF" w:rsidP="00A310E5">
      <w:pPr>
        <w:jc w:val="center"/>
        <w:rPr>
          <w:rFonts w:ascii="Arial" w:hAnsi="Arial" w:cs="Arial"/>
          <w:b/>
          <w:sz w:val="32"/>
          <w:szCs w:val="32"/>
        </w:rPr>
      </w:pPr>
      <w:r w:rsidRPr="00A310E5">
        <w:rPr>
          <w:rFonts w:ascii="Arial" w:hAnsi="Arial" w:cs="Arial"/>
          <w:b/>
          <w:sz w:val="32"/>
          <w:szCs w:val="32"/>
        </w:rPr>
        <w:t>О передаче осуществления части полномочий</w:t>
      </w:r>
      <w:r w:rsidR="00602FD7">
        <w:rPr>
          <w:rFonts w:ascii="Arial" w:hAnsi="Arial" w:cs="Arial"/>
          <w:b/>
          <w:sz w:val="32"/>
          <w:szCs w:val="32"/>
        </w:rPr>
        <w:t xml:space="preserve"> </w:t>
      </w:r>
      <w:r w:rsidRPr="00A310E5">
        <w:rPr>
          <w:rFonts w:ascii="Arial" w:hAnsi="Arial" w:cs="Arial"/>
          <w:b/>
          <w:sz w:val="32"/>
          <w:szCs w:val="32"/>
        </w:rPr>
        <w:t>Советского сельского поселения Калачеевского</w:t>
      </w:r>
      <w:r w:rsidRPr="00A310E5">
        <w:rPr>
          <w:rFonts w:ascii="Arial" w:hAnsi="Arial" w:cs="Arial"/>
          <w:b/>
          <w:bCs/>
          <w:sz w:val="32"/>
          <w:szCs w:val="32"/>
        </w:rPr>
        <w:t xml:space="preserve"> муниципального района Воронежской</w:t>
      </w:r>
      <w:r w:rsidR="00602FD7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  <w:r w:rsidRPr="00A310E5">
        <w:rPr>
          <w:rFonts w:ascii="Arial" w:hAnsi="Arial" w:cs="Arial"/>
          <w:b/>
          <w:bCs/>
          <w:sz w:val="32"/>
          <w:szCs w:val="32"/>
        </w:rPr>
        <w:t xml:space="preserve">области </w:t>
      </w:r>
      <w:r w:rsidRPr="00A310E5">
        <w:rPr>
          <w:rFonts w:ascii="Arial" w:hAnsi="Arial" w:cs="Arial"/>
          <w:b/>
          <w:sz w:val="32"/>
          <w:szCs w:val="32"/>
        </w:rPr>
        <w:t>по решению вопросов местного значения в сфере культуры</w:t>
      </w:r>
    </w:p>
    <w:p w:rsidR="002659F4" w:rsidRPr="00A310E5" w:rsidRDefault="002659F4" w:rsidP="00A310E5">
      <w:pPr>
        <w:autoSpaceDE w:val="0"/>
        <w:autoSpaceDN w:val="0"/>
        <w:adjustRightInd w:val="0"/>
        <w:ind w:firstLine="709"/>
        <w:rPr>
          <w:rFonts w:ascii="Arial" w:hAnsi="Arial" w:cs="Arial"/>
          <w:bCs/>
          <w:sz w:val="24"/>
        </w:rPr>
      </w:pPr>
      <w:r w:rsidRPr="00A310E5">
        <w:rPr>
          <w:rFonts w:ascii="Arial" w:hAnsi="Arial" w:cs="Arial"/>
          <w:bCs/>
          <w:sz w:val="24"/>
        </w:rPr>
        <w:t>Руководствуясь частью 4 статьи 15 Федерального закона от 6 октября 2003г. № 131-ФЗ «Об общих принципах организации местного самоуправления в Российской Федерации», Уставом</w:t>
      </w:r>
      <w:r w:rsidR="00252FAF" w:rsidRPr="00A310E5">
        <w:rPr>
          <w:rFonts w:ascii="Arial" w:hAnsi="Arial" w:cs="Arial"/>
          <w:bCs/>
          <w:sz w:val="24"/>
        </w:rPr>
        <w:t xml:space="preserve"> Советского</w:t>
      </w:r>
      <w:r w:rsidRPr="00A310E5">
        <w:rPr>
          <w:rFonts w:ascii="Arial" w:hAnsi="Arial" w:cs="Arial"/>
          <w:bCs/>
          <w:sz w:val="24"/>
        </w:rPr>
        <w:t xml:space="preserve"> сельского поселения Калачеевского </w:t>
      </w:r>
      <w:r w:rsidRPr="00A310E5">
        <w:rPr>
          <w:rFonts w:ascii="Arial" w:hAnsi="Arial" w:cs="Arial"/>
          <w:spacing w:val="6"/>
          <w:sz w:val="24"/>
        </w:rPr>
        <w:t xml:space="preserve">муниципального </w:t>
      </w:r>
      <w:r w:rsidRPr="00A310E5">
        <w:rPr>
          <w:rFonts w:ascii="Arial" w:hAnsi="Arial" w:cs="Arial"/>
          <w:spacing w:val="5"/>
          <w:sz w:val="24"/>
        </w:rPr>
        <w:t xml:space="preserve">района Воронежской области, решения Совета народных депутатов </w:t>
      </w:r>
      <w:r w:rsidR="00252FAF" w:rsidRPr="00A310E5">
        <w:rPr>
          <w:rFonts w:ascii="Arial" w:hAnsi="Arial" w:cs="Arial"/>
          <w:bCs/>
          <w:sz w:val="24"/>
        </w:rPr>
        <w:t>Советского</w:t>
      </w:r>
      <w:r w:rsidRPr="00A310E5">
        <w:rPr>
          <w:rFonts w:ascii="Arial" w:hAnsi="Arial" w:cs="Arial"/>
          <w:spacing w:val="5"/>
          <w:sz w:val="24"/>
        </w:rPr>
        <w:t xml:space="preserve"> сельского поселения Калачеевского муниципального района Воронежской области </w:t>
      </w:r>
      <w:r w:rsidR="00252FAF" w:rsidRPr="00A310E5">
        <w:rPr>
          <w:rFonts w:ascii="Arial" w:hAnsi="Arial" w:cs="Arial"/>
          <w:spacing w:val="5"/>
          <w:sz w:val="24"/>
        </w:rPr>
        <w:t>от «10»декабря 2015 г. № 18 «Об утверждении порядка заключения соглашений органами местного самоуправления Советского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 ( в редакции решения от 14.02.2022 г. №65), Совет народных депутатов Советского сельского поселения решил:</w:t>
      </w:r>
    </w:p>
    <w:p w:rsidR="002659F4" w:rsidRPr="00A310E5" w:rsidRDefault="002659F4" w:rsidP="00A310E5">
      <w:pPr>
        <w:ind w:firstLine="709"/>
        <w:contextualSpacing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>1. Передать Калачеевскому муниципальному району Воронежской области с «</w:t>
      </w:r>
      <w:r w:rsidR="00252FAF" w:rsidRPr="00A310E5">
        <w:rPr>
          <w:rFonts w:ascii="Arial" w:hAnsi="Arial" w:cs="Arial"/>
          <w:sz w:val="24"/>
        </w:rPr>
        <w:t>1</w:t>
      </w:r>
      <w:r w:rsidRPr="00A310E5">
        <w:rPr>
          <w:rFonts w:ascii="Arial" w:hAnsi="Arial" w:cs="Arial"/>
          <w:sz w:val="24"/>
        </w:rPr>
        <w:t xml:space="preserve">» </w:t>
      </w:r>
      <w:r w:rsidR="00252FAF" w:rsidRPr="00A310E5">
        <w:rPr>
          <w:rFonts w:ascii="Arial" w:hAnsi="Arial" w:cs="Arial"/>
          <w:sz w:val="24"/>
        </w:rPr>
        <w:t>мая 2022 года по «31</w:t>
      </w:r>
      <w:r w:rsidRPr="00A310E5">
        <w:rPr>
          <w:rFonts w:ascii="Arial" w:hAnsi="Arial" w:cs="Arial"/>
          <w:sz w:val="24"/>
        </w:rPr>
        <w:t xml:space="preserve">» </w:t>
      </w:r>
      <w:r w:rsidR="00252FAF" w:rsidRPr="00A310E5">
        <w:rPr>
          <w:rFonts w:ascii="Arial" w:hAnsi="Arial" w:cs="Arial"/>
          <w:sz w:val="24"/>
        </w:rPr>
        <w:t>декабря</w:t>
      </w:r>
      <w:r w:rsidRPr="00A310E5">
        <w:rPr>
          <w:rFonts w:ascii="Arial" w:hAnsi="Arial" w:cs="Arial"/>
          <w:sz w:val="24"/>
        </w:rPr>
        <w:t xml:space="preserve"> 2022 года осуществление части полномочий </w:t>
      </w:r>
      <w:r w:rsidR="00252FAF" w:rsidRPr="00A310E5">
        <w:rPr>
          <w:rFonts w:ascii="Arial" w:hAnsi="Arial" w:cs="Arial"/>
          <w:bCs/>
          <w:sz w:val="24"/>
        </w:rPr>
        <w:t>Советского</w:t>
      </w:r>
      <w:r w:rsidRPr="00A310E5">
        <w:rPr>
          <w:rFonts w:ascii="Arial" w:hAnsi="Arial" w:cs="Arial"/>
          <w:sz w:val="24"/>
        </w:rPr>
        <w:t xml:space="preserve"> сельского поселения по решению вопросов местного значения в сфере культуры в соответстви</w:t>
      </w:r>
      <w:r w:rsidR="00252FAF" w:rsidRPr="00A310E5">
        <w:rPr>
          <w:rFonts w:ascii="Arial" w:hAnsi="Arial" w:cs="Arial"/>
          <w:sz w:val="24"/>
        </w:rPr>
        <w:t>и</w:t>
      </w:r>
      <w:r w:rsidRPr="00A310E5">
        <w:rPr>
          <w:rFonts w:ascii="Arial" w:hAnsi="Arial" w:cs="Arial"/>
          <w:sz w:val="24"/>
        </w:rPr>
        <w:t xml:space="preserve"> с заключенным соглашением.</w:t>
      </w:r>
    </w:p>
    <w:p w:rsidR="002659F4" w:rsidRPr="00A310E5" w:rsidRDefault="002659F4" w:rsidP="00A310E5">
      <w:pPr>
        <w:ind w:firstLine="709"/>
        <w:contextualSpacing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>2. Заключить соглашение между администрацией</w:t>
      </w:r>
      <w:r w:rsidR="00252FAF" w:rsidRPr="00A310E5">
        <w:rPr>
          <w:rFonts w:ascii="Arial" w:hAnsi="Arial" w:cs="Arial"/>
          <w:bCs/>
          <w:sz w:val="24"/>
        </w:rPr>
        <w:t xml:space="preserve"> Советского</w:t>
      </w:r>
      <w:r w:rsidRPr="00A310E5">
        <w:rPr>
          <w:rFonts w:ascii="Arial" w:hAnsi="Arial" w:cs="Arial"/>
          <w:sz w:val="24"/>
        </w:rPr>
        <w:t xml:space="preserve"> сельского </w:t>
      </w:r>
      <w:r w:rsidRPr="00A310E5">
        <w:rPr>
          <w:rFonts w:ascii="Arial" w:hAnsi="Arial" w:cs="Arial"/>
          <w:bCs/>
          <w:sz w:val="24"/>
        </w:rPr>
        <w:t xml:space="preserve">поселения Калачеевского муниципального района Воронежской области и  </w:t>
      </w:r>
      <w:r w:rsidR="00A310E5">
        <w:rPr>
          <w:rFonts w:ascii="Arial" w:hAnsi="Arial" w:cs="Arial"/>
          <w:sz w:val="24"/>
        </w:rPr>
        <w:t xml:space="preserve">администрацией </w:t>
      </w:r>
      <w:r w:rsidRPr="00A310E5">
        <w:rPr>
          <w:rFonts w:ascii="Arial" w:hAnsi="Arial" w:cs="Arial"/>
          <w:sz w:val="24"/>
        </w:rPr>
        <w:t>Калачеевского</w:t>
      </w:r>
      <w:r w:rsidRPr="00A310E5">
        <w:rPr>
          <w:rFonts w:ascii="Arial" w:hAnsi="Arial" w:cs="Arial"/>
          <w:bCs/>
          <w:sz w:val="24"/>
        </w:rPr>
        <w:t xml:space="preserve"> муниципального района Воронежской области</w:t>
      </w:r>
      <w:r w:rsidRPr="00A310E5">
        <w:rPr>
          <w:rFonts w:ascii="Arial" w:hAnsi="Arial" w:cs="Arial"/>
          <w:sz w:val="24"/>
        </w:rPr>
        <w:t xml:space="preserve"> об осуществлении части полномочий поселения по решению вопросов местного значения в сфере культуры по форме согласно приложени</w:t>
      </w:r>
      <w:r w:rsidR="00AF045F" w:rsidRPr="00A310E5">
        <w:rPr>
          <w:rFonts w:ascii="Arial" w:hAnsi="Arial" w:cs="Arial"/>
          <w:sz w:val="24"/>
        </w:rPr>
        <w:t>я (приложение</w:t>
      </w:r>
      <w:r w:rsidR="00252FAF" w:rsidRPr="00A310E5">
        <w:rPr>
          <w:rFonts w:ascii="Arial" w:hAnsi="Arial" w:cs="Arial"/>
          <w:sz w:val="24"/>
        </w:rPr>
        <w:t>1</w:t>
      </w:r>
      <w:r w:rsidR="00AF045F" w:rsidRPr="00A310E5">
        <w:rPr>
          <w:rFonts w:ascii="Arial" w:hAnsi="Arial" w:cs="Arial"/>
          <w:sz w:val="24"/>
        </w:rPr>
        <w:t>)</w:t>
      </w:r>
      <w:r w:rsidRPr="00A310E5">
        <w:rPr>
          <w:rFonts w:ascii="Arial" w:hAnsi="Arial" w:cs="Arial"/>
          <w:sz w:val="24"/>
        </w:rPr>
        <w:t>.</w:t>
      </w:r>
    </w:p>
    <w:p w:rsidR="002659F4" w:rsidRPr="00A310E5" w:rsidRDefault="002659F4" w:rsidP="00A310E5">
      <w:pPr>
        <w:ind w:firstLine="709"/>
        <w:contextualSpacing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 xml:space="preserve">3. Утвердить Порядок и определить объем предоставления межбюджетных трансфертов, </w:t>
      </w:r>
      <w:r w:rsidRPr="00A310E5">
        <w:rPr>
          <w:rFonts w:ascii="Arial" w:hAnsi="Arial" w:cs="Arial"/>
          <w:bCs/>
          <w:sz w:val="24"/>
        </w:rPr>
        <w:t xml:space="preserve">предоставляемых </w:t>
      </w:r>
      <w:r w:rsidRPr="00A310E5">
        <w:rPr>
          <w:rFonts w:ascii="Arial" w:hAnsi="Arial" w:cs="Arial"/>
          <w:sz w:val="24"/>
        </w:rPr>
        <w:t>из бюджета</w:t>
      </w:r>
      <w:r w:rsidR="00252FAF" w:rsidRPr="00A310E5">
        <w:rPr>
          <w:rFonts w:ascii="Arial" w:hAnsi="Arial" w:cs="Arial"/>
          <w:sz w:val="24"/>
        </w:rPr>
        <w:t xml:space="preserve"> </w:t>
      </w:r>
      <w:r w:rsidR="00252FAF" w:rsidRPr="00A310E5">
        <w:rPr>
          <w:rFonts w:ascii="Arial" w:hAnsi="Arial" w:cs="Arial"/>
          <w:bCs/>
          <w:sz w:val="24"/>
        </w:rPr>
        <w:t>Советского</w:t>
      </w:r>
      <w:r w:rsidR="00252FAF" w:rsidRPr="00A310E5">
        <w:rPr>
          <w:rFonts w:ascii="Arial" w:hAnsi="Arial" w:cs="Arial"/>
          <w:sz w:val="24"/>
        </w:rPr>
        <w:t xml:space="preserve"> </w:t>
      </w:r>
      <w:r w:rsidRPr="00A310E5">
        <w:rPr>
          <w:rFonts w:ascii="Arial" w:hAnsi="Arial" w:cs="Arial"/>
          <w:sz w:val="24"/>
        </w:rPr>
        <w:t>сельского поселения Калачеевского</w:t>
      </w:r>
      <w:r w:rsidRPr="00A310E5">
        <w:rPr>
          <w:rFonts w:ascii="Arial" w:hAnsi="Arial" w:cs="Arial"/>
          <w:bCs/>
          <w:sz w:val="24"/>
        </w:rPr>
        <w:t xml:space="preserve"> муниципального района Воронежской области </w:t>
      </w:r>
      <w:r w:rsidRPr="00A310E5">
        <w:rPr>
          <w:rFonts w:ascii="Arial" w:hAnsi="Arial" w:cs="Arial"/>
          <w:sz w:val="24"/>
        </w:rPr>
        <w:t xml:space="preserve">бюджету Калачеевского муниципального района Воронежской области на осуществление части полномочий поселения по решению вопросов местного значения в сфере культуры </w:t>
      </w:r>
      <w:r w:rsidR="00AF045F" w:rsidRPr="00A310E5">
        <w:rPr>
          <w:rFonts w:ascii="Arial" w:hAnsi="Arial" w:cs="Arial"/>
          <w:sz w:val="24"/>
        </w:rPr>
        <w:t>(</w:t>
      </w:r>
      <w:r w:rsidR="00252FAF" w:rsidRPr="00A310E5">
        <w:rPr>
          <w:rFonts w:ascii="Arial" w:hAnsi="Arial" w:cs="Arial"/>
          <w:sz w:val="24"/>
        </w:rPr>
        <w:t>приложени</w:t>
      </w:r>
      <w:r w:rsidR="00AF045F" w:rsidRPr="00A310E5">
        <w:rPr>
          <w:rFonts w:ascii="Arial" w:hAnsi="Arial" w:cs="Arial"/>
          <w:sz w:val="24"/>
        </w:rPr>
        <w:t>е</w:t>
      </w:r>
      <w:r w:rsidR="00CC176D" w:rsidRPr="00A310E5">
        <w:rPr>
          <w:rFonts w:ascii="Arial" w:hAnsi="Arial" w:cs="Arial"/>
          <w:sz w:val="24"/>
        </w:rPr>
        <w:t xml:space="preserve"> </w:t>
      </w:r>
      <w:r w:rsidR="00252FAF" w:rsidRPr="00A310E5">
        <w:rPr>
          <w:rFonts w:ascii="Arial" w:hAnsi="Arial" w:cs="Arial"/>
          <w:sz w:val="24"/>
        </w:rPr>
        <w:t>2</w:t>
      </w:r>
      <w:r w:rsidR="00AF045F" w:rsidRPr="00A310E5">
        <w:rPr>
          <w:rFonts w:ascii="Arial" w:hAnsi="Arial" w:cs="Arial"/>
          <w:sz w:val="24"/>
        </w:rPr>
        <w:t>)</w:t>
      </w:r>
      <w:r w:rsidRPr="00A310E5">
        <w:rPr>
          <w:rFonts w:ascii="Arial" w:hAnsi="Arial" w:cs="Arial"/>
          <w:sz w:val="24"/>
        </w:rPr>
        <w:t>.</w:t>
      </w:r>
    </w:p>
    <w:p w:rsidR="002659F4" w:rsidRPr="00A310E5" w:rsidRDefault="002659F4" w:rsidP="00A310E5">
      <w:pPr>
        <w:ind w:firstLine="709"/>
        <w:contextualSpacing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 xml:space="preserve">4. Настоящее решение подлежит опубликованию в Вестнике муниципальных правовых актов </w:t>
      </w:r>
      <w:r w:rsidR="00252FAF" w:rsidRPr="00A310E5">
        <w:rPr>
          <w:rFonts w:ascii="Arial" w:hAnsi="Arial" w:cs="Arial"/>
          <w:sz w:val="24"/>
        </w:rPr>
        <w:t xml:space="preserve">Советского сельского поселения </w:t>
      </w:r>
      <w:r w:rsidRPr="00A310E5">
        <w:rPr>
          <w:rFonts w:ascii="Arial" w:hAnsi="Arial" w:cs="Arial"/>
          <w:sz w:val="24"/>
        </w:rPr>
        <w:t>Калачеевского муниципального района и вступает в силу со дня его официального опубликования.</w:t>
      </w:r>
    </w:p>
    <w:p w:rsidR="002659F4" w:rsidRPr="00A310E5" w:rsidRDefault="002659F4" w:rsidP="00A310E5">
      <w:pPr>
        <w:ind w:firstLine="709"/>
        <w:contextualSpacing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>5. Контроль за исполнением настоящего решения оставляю за собой.</w:t>
      </w:r>
    </w:p>
    <w:p w:rsidR="002659F4" w:rsidRPr="00A310E5" w:rsidRDefault="002659F4" w:rsidP="00A310E5">
      <w:pPr>
        <w:widowControl w:val="0"/>
        <w:adjustRightInd w:val="0"/>
        <w:textAlignment w:val="baseline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 xml:space="preserve">Глава </w:t>
      </w:r>
      <w:r w:rsidR="00252FAF" w:rsidRPr="00A310E5">
        <w:rPr>
          <w:rFonts w:ascii="Arial" w:hAnsi="Arial" w:cs="Arial"/>
          <w:bCs/>
          <w:sz w:val="24"/>
        </w:rPr>
        <w:t>Советского</w:t>
      </w:r>
    </w:p>
    <w:p w:rsidR="002659F4" w:rsidRPr="00A310E5" w:rsidRDefault="002659F4" w:rsidP="00A310E5">
      <w:pPr>
        <w:widowControl w:val="0"/>
        <w:adjustRightInd w:val="0"/>
        <w:textAlignment w:val="baseline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 xml:space="preserve">сельского поселения </w:t>
      </w:r>
    </w:p>
    <w:p w:rsidR="002659F4" w:rsidRPr="00A310E5" w:rsidRDefault="002659F4" w:rsidP="00A310E5">
      <w:pPr>
        <w:widowControl w:val="0"/>
        <w:adjustRightInd w:val="0"/>
        <w:textAlignment w:val="baseline"/>
        <w:rPr>
          <w:rFonts w:ascii="Arial" w:hAnsi="Arial" w:cs="Arial"/>
          <w:bCs/>
          <w:sz w:val="24"/>
        </w:rPr>
      </w:pPr>
      <w:r w:rsidRPr="00A310E5">
        <w:rPr>
          <w:rFonts w:ascii="Arial" w:hAnsi="Arial" w:cs="Arial"/>
          <w:bCs/>
          <w:sz w:val="24"/>
        </w:rPr>
        <w:t xml:space="preserve">Калачеевского муниципального района </w:t>
      </w:r>
    </w:p>
    <w:p w:rsidR="002659F4" w:rsidRPr="00A310E5" w:rsidRDefault="002659F4" w:rsidP="00A310E5">
      <w:pPr>
        <w:widowControl w:val="0"/>
        <w:adjustRightInd w:val="0"/>
        <w:textAlignment w:val="baseline"/>
        <w:rPr>
          <w:rFonts w:ascii="Arial" w:hAnsi="Arial" w:cs="Arial"/>
          <w:sz w:val="24"/>
        </w:rPr>
      </w:pPr>
      <w:r w:rsidRPr="00A310E5">
        <w:rPr>
          <w:rFonts w:ascii="Arial" w:hAnsi="Arial" w:cs="Arial"/>
          <w:bCs/>
          <w:sz w:val="24"/>
        </w:rPr>
        <w:t>Воронежской области</w:t>
      </w:r>
      <w:r w:rsidRPr="00A310E5">
        <w:rPr>
          <w:rFonts w:ascii="Arial" w:hAnsi="Arial" w:cs="Arial"/>
          <w:sz w:val="24"/>
        </w:rPr>
        <w:t xml:space="preserve">                         _____________</w:t>
      </w:r>
      <w:r w:rsidR="00252FAF" w:rsidRPr="00A310E5">
        <w:rPr>
          <w:rFonts w:ascii="Arial" w:hAnsi="Arial" w:cs="Arial"/>
          <w:sz w:val="24"/>
        </w:rPr>
        <w:t>С.В. Дубровин</w:t>
      </w:r>
    </w:p>
    <w:p w:rsidR="002659F4" w:rsidRPr="00A310E5" w:rsidRDefault="00A310E5" w:rsidP="00A310E5">
      <w:pPr>
        <w:spacing w:after="200" w:line="276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4"/>
        <w:gridCol w:w="4836"/>
      </w:tblGrid>
      <w:tr w:rsidR="002659F4" w:rsidRPr="00A310E5" w:rsidTr="00733145">
        <w:tc>
          <w:tcPr>
            <w:tcW w:w="4998" w:type="dxa"/>
          </w:tcPr>
          <w:p w:rsidR="002659F4" w:rsidRPr="00A310E5" w:rsidRDefault="002659F4" w:rsidP="00A310E5">
            <w:pPr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99" w:type="dxa"/>
          </w:tcPr>
          <w:p w:rsidR="002659F4" w:rsidRPr="00A310E5" w:rsidRDefault="00AF045F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 w:rsidR="002659F4"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1 </w:t>
            </w:r>
          </w:p>
          <w:p w:rsidR="002659F4" w:rsidRDefault="002659F4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к решению Совета народных депутатов </w:t>
            </w:r>
          </w:p>
          <w:p w:rsidR="00636555" w:rsidRPr="00A310E5" w:rsidRDefault="00636555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Советского сельского поселения </w:t>
            </w:r>
          </w:p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Воронежской области</w:t>
            </w:r>
          </w:p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 </w:t>
            </w:r>
            <w:r w:rsidR="00252FAF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18.02.2022г.</w:t>
            </w: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="00252FAF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</w:t>
            </w:r>
          </w:p>
          <w:p w:rsidR="002659F4" w:rsidRPr="00A310E5" w:rsidRDefault="002659F4" w:rsidP="00A310E5">
            <w:pPr>
              <w:jc w:val="righ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СОГЛАШЕНИЕ № ____________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между администрацией Калачеевского муниципального района Воронежской области и администрацией </w:t>
      </w:r>
      <w:r w:rsidR="00252FAF" w:rsidRPr="00A310E5">
        <w:rPr>
          <w:rFonts w:ascii="Arial" w:hAnsi="Arial" w:cs="Arial"/>
          <w:bCs/>
          <w:sz w:val="24"/>
        </w:rPr>
        <w:t>Советского</w:t>
      </w:r>
      <w:r w:rsidRPr="00A310E5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 муниципального района Воронежской области </w:t>
      </w:r>
      <w:bookmarkStart w:id="1" w:name="_Hlk92811937"/>
      <w:r w:rsidRPr="00A310E5">
        <w:rPr>
          <w:rFonts w:ascii="Arial" w:eastAsia="Calibri" w:hAnsi="Arial" w:cs="Arial"/>
          <w:sz w:val="24"/>
          <w:lang w:eastAsia="en-US"/>
        </w:rPr>
        <w:t>о передаче осуществления части полномочий сельского поселения по решению вопросов местного значения в сфере культуры</w:t>
      </w:r>
    </w:p>
    <w:bookmarkEnd w:id="1"/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jc w:val="left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с. </w:t>
      </w:r>
      <w:r w:rsidR="00252FAF" w:rsidRPr="00A310E5">
        <w:rPr>
          <w:rFonts w:ascii="Arial" w:eastAsia="Calibri" w:hAnsi="Arial" w:cs="Arial"/>
          <w:sz w:val="24"/>
          <w:lang w:eastAsia="en-US"/>
        </w:rPr>
        <w:t xml:space="preserve">Советское </w:t>
      </w:r>
      <w:r w:rsidRPr="00A310E5">
        <w:rPr>
          <w:rFonts w:ascii="Arial" w:eastAsia="Calibri" w:hAnsi="Arial" w:cs="Arial"/>
          <w:sz w:val="24"/>
          <w:lang w:eastAsia="en-US"/>
        </w:rPr>
        <w:t xml:space="preserve">                                                                    «__» ___________ 202_ г.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bCs/>
          <w:sz w:val="24"/>
          <w:lang w:eastAsia="en-US"/>
        </w:rPr>
      </w:pPr>
      <w:r w:rsidRPr="00A310E5">
        <w:rPr>
          <w:rFonts w:ascii="Arial" w:eastAsia="Calibri" w:hAnsi="Arial" w:cs="Arial"/>
          <w:bCs/>
          <w:sz w:val="24"/>
          <w:lang w:eastAsia="en-US"/>
        </w:rPr>
        <w:t xml:space="preserve">Администрация </w:t>
      </w:r>
      <w:r w:rsidR="00252FAF" w:rsidRPr="00A310E5">
        <w:rPr>
          <w:rFonts w:ascii="Arial" w:hAnsi="Arial" w:cs="Arial"/>
          <w:bCs/>
          <w:sz w:val="24"/>
        </w:rPr>
        <w:t>Советского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 Калачеевского муниципального района Воронежской области, именуемая в дальнейшем «Администрация сел</w:t>
      </w:r>
      <w:r w:rsidR="00252FAF" w:rsidRPr="00A310E5">
        <w:rPr>
          <w:rFonts w:ascii="Arial" w:eastAsia="Calibri" w:hAnsi="Arial" w:cs="Arial"/>
          <w:bCs/>
          <w:sz w:val="24"/>
          <w:lang w:eastAsia="en-US"/>
        </w:rPr>
        <w:t>ьского поселения», в лице главы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="00252FAF" w:rsidRPr="00A310E5">
        <w:rPr>
          <w:rFonts w:ascii="Arial" w:hAnsi="Arial" w:cs="Arial"/>
          <w:bCs/>
          <w:sz w:val="24"/>
        </w:rPr>
        <w:t>Советского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сельского поселения Калачеевского муниципального района Воронежской области, действующегона основании Устава </w:t>
      </w:r>
      <w:r w:rsidR="00252FAF" w:rsidRPr="00A310E5">
        <w:rPr>
          <w:rFonts w:ascii="Arial" w:hAnsi="Arial" w:cs="Arial"/>
          <w:bCs/>
          <w:sz w:val="24"/>
        </w:rPr>
        <w:t>Советского</w:t>
      </w:r>
      <w:r w:rsidR="00252FAF" w:rsidRPr="00A310E5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области, с одной стороны, и администрация Калачеевского муниципального района Воронежской области, именуемая в дальнейшем «Администрация муниципального района», в лице главы администрации Калачеевского муниципального района Воронежской области Котолевского Николая Тимофеевича, действующего на основании </w:t>
      </w:r>
      <w:hyperlink r:id="rId7" w:history="1">
        <w:r w:rsidRPr="00A310E5">
          <w:rPr>
            <w:rFonts w:ascii="Arial" w:eastAsia="Calibri" w:hAnsi="Arial" w:cs="Arial"/>
            <w:bCs/>
            <w:sz w:val="24"/>
            <w:lang w:eastAsia="en-US"/>
          </w:rPr>
          <w:t>Устава</w:t>
        </w:r>
      </w:hyperlink>
      <w:r w:rsidRPr="00A310E5">
        <w:rPr>
          <w:rFonts w:ascii="Arial" w:eastAsia="Calibri" w:hAnsi="Arial" w:cs="Arial"/>
          <w:bCs/>
          <w:sz w:val="24"/>
          <w:lang w:eastAsia="en-US"/>
        </w:rPr>
        <w:t xml:space="preserve"> Калачеевского муниципального района Воронежской области, с другой стороны, в дальнейшем именуемые «Стороны», руководствуясь </w:t>
      </w:r>
      <w:hyperlink r:id="rId8" w:history="1">
        <w:r w:rsidRPr="00A310E5">
          <w:rPr>
            <w:rFonts w:ascii="Arial" w:eastAsia="Calibri" w:hAnsi="Arial" w:cs="Arial"/>
            <w:bCs/>
            <w:sz w:val="24"/>
            <w:lang w:eastAsia="en-US"/>
          </w:rPr>
          <w:t>частью 4 статьи 15</w:t>
        </w:r>
      </w:hyperlink>
      <w:r w:rsidRPr="00A310E5">
        <w:rPr>
          <w:rFonts w:ascii="Arial" w:eastAsia="Calibri" w:hAnsi="Arial" w:cs="Arial"/>
          <w:bCs/>
          <w:sz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Уставом Калачеевского муниципального района Воронежской области, Уставом </w:t>
      </w:r>
      <w:r w:rsidR="00012D48" w:rsidRPr="00A310E5">
        <w:rPr>
          <w:rFonts w:ascii="Arial" w:hAnsi="Arial" w:cs="Arial"/>
          <w:bCs/>
          <w:sz w:val="24"/>
        </w:rPr>
        <w:t>Советского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области, Порядком заключения соглашений органами местного самоуправления </w:t>
      </w:r>
      <w:r w:rsidR="00012D48" w:rsidRPr="00A310E5">
        <w:rPr>
          <w:rFonts w:ascii="Arial" w:hAnsi="Arial" w:cs="Arial"/>
          <w:bCs/>
          <w:sz w:val="24"/>
        </w:rPr>
        <w:t>Советского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bCs/>
          <w:sz w:val="24"/>
          <w:lang w:eastAsia="en-US"/>
        </w:rPr>
        <w:t>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>, утвержденн</w:t>
      </w:r>
      <w:r w:rsidR="00F53D75" w:rsidRPr="00A310E5">
        <w:rPr>
          <w:rFonts w:ascii="Arial" w:eastAsia="Calibri" w:hAnsi="Arial" w:cs="Arial"/>
          <w:bCs/>
          <w:sz w:val="24"/>
          <w:lang w:eastAsia="en-US"/>
        </w:rPr>
        <w:t>ым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 xml:space="preserve"> решение</w:t>
      </w:r>
      <w:r w:rsidR="002F1538" w:rsidRPr="00A310E5">
        <w:rPr>
          <w:rFonts w:ascii="Arial" w:eastAsia="Calibri" w:hAnsi="Arial" w:cs="Arial"/>
          <w:bCs/>
          <w:sz w:val="24"/>
          <w:lang w:eastAsia="en-US"/>
        </w:rPr>
        <w:t>м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 xml:space="preserve"> Совета народных депутатов Советского сельского поселения Калачеевского муниципального района Воронежской области 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от «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>10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» 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>декабря 2015 г.</w:t>
      </w:r>
      <w:r w:rsidR="002F1538" w:rsidRPr="00A310E5">
        <w:rPr>
          <w:rFonts w:ascii="Arial" w:eastAsia="Calibri" w:hAnsi="Arial" w:cs="Arial"/>
          <w:bCs/>
          <w:sz w:val="24"/>
          <w:lang w:eastAsia="en-US"/>
        </w:rPr>
        <w:t xml:space="preserve"> №18 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 xml:space="preserve"> (в редакции от 14.02.2022г. №65)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, решением Совета народных депутатов 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 xml:space="preserve">Советского 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 от 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 xml:space="preserve">18.02. </w:t>
      </w:r>
      <w:r w:rsidRPr="00A310E5">
        <w:rPr>
          <w:rFonts w:ascii="Arial" w:eastAsia="Calibri" w:hAnsi="Arial" w:cs="Arial"/>
          <w:bCs/>
          <w:sz w:val="24"/>
          <w:lang w:eastAsia="en-US"/>
        </w:rPr>
        <w:t>202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>2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года № 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>69</w:t>
      </w:r>
      <w:r w:rsidRPr="00A310E5">
        <w:rPr>
          <w:rFonts w:ascii="Arial" w:eastAsia="Calibri" w:hAnsi="Arial" w:cs="Arial"/>
          <w:bCs/>
          <w:sz w:val="24"/>
          <w:lang w:eastAsia="en-US"/>
        </w:rPr>
        <w:t>, заключили настоящее Соглашение о передаче осуществления части полномочий сельского поселения по решению вопросов местного значения в сфере культуры (далее – «Соглашение») о нижеследующем:</w:t>
      </w:r>
    </w:p>
    <w:p w:rsidR="002659F4" w:rsidRPr="00A310E5" w:rsidRDefault="002659F4" w:rsidP="00A310E5">
      <w:pPr>
        <w:numPr>
          <w:ilvl w:val="0"/>
          <w:numId w:val="9"/>
        </w:numPr>
        <w:tabs>
          <w:tab w:val="left" w:pos="4928"/>
        </w:tabs>
        <w:autoSpaceDE w:val="0"/>
        <w:autoSpaceDN w:val="0"/>
        <w:adjustRightInd w:val="0"/>
        <w:spacing w:after="16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Предмет Соглашения и состав (перечень) передаваемых полномочий.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709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A310E5">
        <w:rPr>
          <w:rFonts w:ascii="Arial" w:eastAsia="Calibri" w:hAnsi="Arial" w:cs="Arial"/>
          <w:bCs/>
          <w:sz w:val="24"/>
          <w:lang w:eastAsia="en-US"/>
        </w:rPr>
        <w:t xml:space="preserve">В целях </w:t>
      </w:r>
      <w:r w:rsidRPr="00A310E5">
        <w:rPr>
          <w:rFonts w:ascii="Arial" w:eastAsia="Calibri" w:hAnsi="Arial" w:cs="Arial"/>
          <w:sz w:val="24"/>
          <w:lang w:eastAsia="en-US"/>
        </w:rPr>
        <w:t xml:space="preserve">социально-экономического развития поселения, </w:t>
      </w:r>
      <w:r w:rsidRPr="00A310E5">
        <w:rPr>
          <w:rFonts w:ascii="Arial" w:hAnsi="Arial" w:cs="Arial"/>
          <w:sz w:val="24"/>
        </w:rPr>
        <w:t xml:space="preserve">повышения качества предоставляемых услуг учреждением культуры клубного типа, и с учетом </w:t>
      </w:r>
      <w:r w:rsidRPr="00A310E5">
        <w:rPr>
          <w:rFonts w:ascii="Arial" w:eastAsia="Calibri" w:hAnsi="Arial" w:cs="Arial"/>
          <w:sz w:val="24"/>
          <w:lang w:eastAsia="en-US"/>
        </w:rPr>
        <w:t>возможности эффективного осуществления полномочий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в сфере культуры: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737"/>
        <w:outlineLvl w:val="1"/>
        <w:rPr>
          <w:rFonts w:ascii="Arial" w:eastAsia="Calibri" w:hAnsi="Arial" w:cs="Arial"/>
          <w:bCs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 Администрация сельского поселения передает, а Администрация муниципального района принимает осуществление части полномочий сельского поселения по решению вопросов местного значения в сфере культуры, а именно:</w:t>
      </w:r>
    </w:p>
    <w:p w:rsidR="002659F4" w:rsidRPr="00A310E5" w:rsidRDefault="00A310E5" w:rsidP="00A310E5">
      <w:pPr>
        <w:tabs>
          <w:tab w:val="left" w:pos="4928"/>
        </w:tabs>
        <w:autoSpaceDE w:val="0"/>
        <w:autoSpaceDN w:val="0"/>
        <w:adjustRightInd w:val="0"/>
        <w:ind w:firstLine="737"/>
        <w:jc w:val="left"/>
        <w:outlineLvl w:val="1"/>
        <w:rPr>
          <w:rFonts w:ascii="Arial" w:eastAsia="Calibri" w:hAnsi="Arial" w:cs="Arial"/>
          <w:bCs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t>1</w:t>
      </w:r>
      <w:r w:rsidR="002659F4" w:rsidRPr="00A310E5">
        <w:rPr>
          <w:rFonts w:ascii="Arial" w:eastAsia="Calibri" w:hAnsi="Arial" w:cs="Arial"/>
          <w:sz w:val="24"/>
          <w:lang w:eastAsia="en-US"/>
        </w:rPr>
        <w:t xml:space="preserve">.1.1. </w:t>
      </w:r>
      <w:r w:rsidR="007132B5" w:rsidRPr="00A310E5">
        <w:rPr>
          <w:rFonts w:ascii="Arial" w:eastAsia="Calibri" w:hAnsi="Arial" w:cs="Arial"/>
          <w:sz w:val="24"/>
          <w:lang w:eastAsia="en-US"/>
        </w:rPr>
        <w:t>О</w:t>
      </w:r>
      <w:r w:rsidR="002659F4" w:rsidRPr="00A310E5">
        <w:rPr>
          <w:rFonts w:ascii="Arial" w:eastAsia="Calibri" w:hAnsi="Arial" w:cs="Arial"/>
          <w:sz w:val="24"/>
          <w:lang w:eastAsia="en-US"/>
        </w:rPr>
        <w:t>беспечения жителей поселения услугами организаций культуры.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lastRenderedPageBreak/>
        <w:t>1.1.2. Организация сбора статистических показателей, характеризующих состояние сферы культуры поселения и предоставление указанных данных органам государственной власти в установленном порядке, проведение сравнительного анализа и мониторинга показателей.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1.1.3. Разработка целевых, перспективных, годовых планов и комплексных программ развития и сохранения культуры поселения с учетом интересов жителей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1.1.4. Координация и методическое руководство деятельности учреждений культуры в целях проведения государственной политики в сфере культуры, решение творческих проблем и вопросов.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1.1.5. Утверждение структуры и штатного расписания учреждений культуры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1.1.6. Организация поселенческих конкурсов, праздников, фестивалей и иных творческих проектов с привлечением коллективов и участников художественной самодеятельности поселени</w:t>
      </w:r>
      <w:r w:rsidR="000F4B20" w:rsidRPr="00A310E5">
        <w:rPr>
          <w:rFonts w:ascii="Arial" w:eastAsia="Calibri" w:hAnsi="Arial" w:cs="Arial"/>
          <w:sz w:val="24"/>
          <w:lang w:eastAsia="en-US"/>
        </w:rPr>
        <w:t>й района</w:t>
      </w:r>
      <w:r w:rsidRPr="00A310E5">
        <w:rPr>
          <w:rFonts w:ascii="Arial" w:eastAsia="Calibri" w:hAnsi="Arial" w:cs="Arial"/>
          <w:sz w:val="24"/>
          <w:lang w:eastAsia="en-US"/>
        </w:rPr>
        <w:t>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1.1.7. Обеспечение нестационарного культурного обслуживания населения силами творческих коллективов учреждений культуры Калачеевского муниципального района.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1.1.8. Организация мероприятий профессионального развития и повышения квалификации работников культуры.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color w:val="000000"/>
          <w:sz w:val="24"/>
          <w:lang w:eastAsia="en-US"/>
        </w:rPr>
        <w:t xml:space="preserve">1.1.9. </w:t>
      </w:r>
      <w:r w:rsidRPr="00A310E5">
        <w:rPr>
          <w:rFonts w:ascii="Arial" w:eastAsia="Calibri" w:hAnsi="Arial" w:cs="Arial"/>
          <w:sz w:val="24"/>
          <w:lang w:eastAsia="en-US"/>
        </w:rPr>
        <w:t>Участие в осуществлении правового регулирования (подготовка обоснования расходной части бюджета поселения при его формировании и последующих корректировках по отрасли культуры, составление договоров и соглашений, подготовка проектов муниципальных правовых актов поселений по организации деятельности в сфере культуры).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1.1.10. </w:t>
      </w:r>
      <w:r w:rsidRPr="00A310E5">
        <w:rPr>
          <w:rFonts w:ascii="Arial" w:hAnsi="Arial" w:cs="Arial"/>
          <w:sz w:val="24"/>
        </w:rPr>
        <w:t>Разработка перечня услуг и порядок их оказания, в том числе по платным услугам (расчет цен и тарифов на платные услуги).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>1.1.11. Содействие и контроль капитальных ремонтов учреждений культуры, осуществляемых в рамках областных целевых программ, а так же контроль текущих ремонтов.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 xml:space="preserve">1.1.12. Укрепление материально – технической базы, приобретение оборудования, организация инженерно – технического обслуживания (транспортные средства, световые и звукоусилительные </w:t>
      </w:r>
      <w:r w:rsidR="007132B5" w:rsidRPr="00A310E5">
        <w:rPr>
          <w:rFonts w:ascii="Arial" w:hAnsi="Arial" w:cs="Arial"/>
          <w:sz w:val="24"/>
        </w:rPr>
        <w:t>у</w:t>
      </w:r>
      <w:r w:rsidRPr="00A310E5">
        <w:rPr>
          <w:rFonts w:ascii="Arial" w:hAnsi="Arial" w:cs="Arial"/>
          <w:sz w:val="24"/>
        </w:rPr>
        <w:t>стройства, видеооборудования и т.п.) учреждений культуры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>1.1.13. Установление базовых окладов, гарантированных коэффициентов и прочих дополнительных выплат работникам учреждений культуры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hAnsi="Arial" w:cs="Arial"/>
          <w:sz w:val="24"/>
        </w:rPr>
        <w:t>1.1.14. Назначение на должность и освобождение от должности, подборе и расстановке кадров учреждений культуры (по согласованию с администрацией поселения).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1.1.15. Организация участия поселенческих любительских творческих коллективов, отдельных исполнителей, мастеров декоративно-прикладного творчества в районных, областных, межмуниципальных, региональных, Всероссийских и международных фестивалях, конкурсах и выставках народного творчества.</w:t>
      </w:r>
    </w:p>
    <w:p w:rsidR="007132B5" w:rsidRPr="00A310E5" w:rsidRDefault="007132B5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1.1.16. Участие в сохранении, возрождении и развитии народных художественных промыслов в поселении.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1.2. Для осуществления полномочий Администрация сельского поселения из бюджета поселения предоставляет бюджету Калачеевского муниципального района Воронежской области межбюджетные трансферты, определяемые в соответствии с </w:t>
      </w:r>
      <w:hyperlink w:anchor="Par49" w:history="1">
        <w:r w:rsidRPr="00A310E5">
          <w:rPr>
            <w:rFonts w:ascii="Arial" w:eastAsia="Calibri" w:hAnsi="Arial" w:cs="Arial"/>
            <w:sz w:val="24"/>
            <w:lang w:eastAsia="en-US"/>
          </w:rPr>
          <w:t>пунктом 4.1</w:t>
        </w:r>
      </w:hyperlink>
      <w:r w:rsidRPr="00A310E5">
        <w:rPr>
          <w:rFonts w:ascii="Arial" w:eastAsia="Calibri" w:hAnsi="Arial" w:cs="Arial"/>
          <w:sz w:val="24"/>
          <w:lang w:eastAsia="en-US"/>
        </w:rPr>
        <w:t>. настоящего Соглашения.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1.3. Организация осуществления полномочий Администрацией муниципального района обеспечивается во взаимодействии с органами </w:t>
      </w:r>
      <w:r w:rsidRPr="00A310E5">
        <w:rPr>
          <w:rFonts w:ascii="Arial" w:eastAsia="Calibri" w:hAnsi="Arial" w:cs="Arial"/>
          <w:sz w:val="24"/>
          <w:lang w:eastAsia="en-US"/>
        </w:rPr>
        <w:lastRenderedPageBreak/>
        <w:t>государственной власти Воронежской области, органами местного самоуправления, другими учреждениями и организациями муниципального района.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2. Межбюджетные трансферты, направляемые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на осуществление передаваемой части полномочий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2.1. Расчет межбюджетных трансфертов, направляемых на осуществление части полномочий по решению вопросов, указанных в п.1.1. настоящего Соглашения, производится в соответствии с порядком определения объема межбюджетных трансфертов, предоставляемых из бюджета сельского поселения бюджету Калачеевского муниципального района Воронежской области (далее - межбюджетные трансферты).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2.2. Предоставление межбюджетных трансфертов осуществляется в пределах бюджетных ассигнований и лимитов бюджетных обязательств, предусмотренных бюджетом 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="00012D48" w:rsidRPr="00A310E5">
        <w:rPr>
          <w:rFonts w:ascii="Arial" w:eastAsia="Calibri" w:hAnsi="Arial" w:cs="Arial"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sz w:val="24"/>
          <w:lang w:eastAsia="en-US"/>
        </w:rPr>
        <w:t>сельского поселения на цели, указанные в Соглашении.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2.3. Объем межбюджетных трансфертов устанавливается решением Совета народных депутатов 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Pr="00A310E5">
        <w:rPr>
          <w:rFonts w:ascii="Arial" w:eastAsia="Calibri" w:hAnsi="Arial" w:cs="Arial"/>
          <w:sz w:val="24"/>
          <w:lang w:eastAsia="en-US"/>
        </w:rPr>
        <w:t xml:space="preserve"> сельского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2.4. Перечисление указанных сумм производится ежемесячно, не позднее 10-го числа отчетного месяца из бюджета поселения в бюджет муниципального района.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  <w:r w:rsidRPr="00A310E5">
        <w:rPr>
          <w:rFonts w:ascii="Arial" w:eastAsia="Calibri" w:hAnsi="Arial" w:cs="Arial"/>
          <w:b/>
          <w:bCs/>
          <w:sz w:val="24"/>
          <w:lang w:eastAsia="en-US"/>
        </w:rPr>
        <w:t>3. Перечень имущества, передаваемого для обеспечения осуществления передаваемых полномочий.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3.1.  Администрация поселения передает имущество, необходимое для исполнения части полномочий по решению вопросов местного значения в сфере культуры в безвозмездное пользование учреждению культуры клубного типа Калачеевского муниципального района, осуществляющего данные полномочия. 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3.2. Перечень передаваемого имущества указывается в приложении к вышеназванному договору безвозмездного пользования.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left="72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4. Права и обязанности сторон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4.1. Администрация сельского поселения: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4.1.1. Перечисляет Администрации муниципального района финансовые средства в виде межбюджетных трансфертов, направляемых на осуществление части полномочий, в порядке, установленном </w:t>
      </w:r>
      <w:hyperlink w:anchor="Par49" w:history="1">
        <w:r w:rsidRPr="00A310E5">
          <w:rPr>
            <w:rFonts w:ascii="Arial" w:eastAsia="Calibri" w:hAnsi="Arial" w:cs="Arial"/>
            <w:sz w:val="24"/>
            <w:lang w:eastAsia="en-US"/>
          </w:rPr>
          <w:t>пунктами 2.1</w:t>
        </w:r>
      </w:hyperlink>
      <w:r w:rsidRPr="00A310E5">
        <w:rPr>
          <w:rFonts w:ascii="Arial" w:eastAsia="Calibri" w:hAnsi="Arial" w:cs="Arial"/>
          <w:sz w:val="24"/>
          <w:lang w:eastAsia="en-US"/>
        </w:rPr>
        <w:t xml:space="preserve">. – </w:t>
      </w:r>
      <w:hyperlink w:anchor="Par50" w:history="1">
        <w:r w:rsidRPr="00A310E5">
          <w:rPr>
            <w:rFonts w:ascii="Arial" w:eastAsia="Calibri" w:hAnsi="Arial" w:cs="Arial"/>
            <w:sz w:val="24"/>
            <w:lang w:eastAsia="en-US"/>
          </w:rPr>
          <w:t>2.</w:t>
        </w:r>
      </w:hyperlink>
      <w:r w:rsidRPr="00A310E5">
        <w:rPr>
          <w:rFonts w:ascii="Arial" w:eastAsia="Calibri" w:hAnsi="Arial" w:cs="Arial"/>
          <w:sz w:val="24"/>
          <w:lang w:eastAsia="en-US"/>
        </w:rPr>
        <w:t>4.  настоящего Соглашения.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4.1.2. Предоставляет Администрации муниципального района необходимую информацию, материалы и документы, связанные с осуществлением полномочий.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4.1.3. Оказывает содействие Администрации муниципального района в разрешении вопросов, связанных с осуществлением полномочий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4.1.4. Обеспечивает контроль за осуществлением Администрацией муниципального района полномочий,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с даты выявления нарушений.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4.1.5. Запрашивает в установленном порядке у Администрации муниципального района необходимую информацию, материалы и документы, связанные с осуществлением полномочий, в том числе об использовании финансовых средств.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4.1.6. Обеспечивает проведение текущих и капитальных ремонтов, а также создает необходимые условия для функционирования недвижимого имущества, являющегося муниципальной собственностью </w:t>
      </w:r>
      <w:r w:rsidR="00012D48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="00012D48" w:rsidRPr="00A310E5">
        <w:rPr>
          <w:rFonts w:ascii="Arial" w:eastAsia="Calibri" w:hAnsi="Arial" w:cs="Arial"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sz w:val="24"/>
          <w:lang w:eastAsia="en-US"/>
        </w:rPr>
        <w:t>сельского поселения, необходимого для осуществления переданных полномочий.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lastRenderedPageBreak/>
        <w:t>4.1.7. Обеспечивает финансовое сопровождение материально-технической части при организации поселенческих культурно- массовых мероприятий за счет собственных средств.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4.2. Администрация муниципального района: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4.2.1. Осуществляет полномочия в соответствии с </w:t>
      </w:r>
      <w:hyperlink w:anchor="Par24" w:history="1">
        <w:r w:rsidRPr="00A310E5">
          <w:rPr>
            <w:rFonts w:ascii="Arial" w:eastAsia="Calibri" w:hAnsi="Arial" w:cs="Arial"/>
            <w:sz w:val="24"/>
            <w:lang w:eastAsia="en-US"/>
          </w:rPr>
          <w:t>пунктом 1.</w:t>
        </w:r>
      </w:hyperlink>
      <w:r w:rsidRPr="00A310E5">
        <w:rPr>
          <w:rFonts w:ascii="Arial" w:eastAsia="Calibri" w:hAnsi="Arial" w:cs="Arial"/>
          <w:sz w:val="24"/>
          <w:lang w:eastAsia="en-US"/>
        </w:rPr>
        <w:t>1. настоящего Соглашения и действующим законодательством в пределах, выделенных на эти цели финансовых средств.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4.2.2. Распоряжается переданными ей финансовыми средствами по целевому назначению.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4.2.3. Запрашивает у администрации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="008A2564" w:rsidRPr="00A310E5">
        <w:rPr>
          <w:rFonts w:ascii="Arial" w:eastAsia="Calibri" w:hAnsi="Arial" w:cs="Arial"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sz w:val="24"/>
          <w:lang w:eastAsia="en-US"/>
        </w:rPr>
        <w:t xml:space="preserve">сельского поселения документы, отчеты и иную информацию, связанную со статистическими показателями, характеризующими состояние сферы культуры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Pr="00A310E5">
        <w:rPr>
          <w:rFonts w:ascii="Arial" w:eastAsia="Calibri" w:hAnsi="Arial" w:cs="Arial"/>
          <w:sz w:val="24"/>
          <w:lang w:eastAsia="en-US"/>
        </w:rPr>
        <w:t xml:space="preserve"> сельского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4.2.4. Рассматривает представленные Администрацией сельского поселения требования об устранении выявленных нарушений со стороны Администрации муниципального района по осуществлению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4.2.5. Ежеквартально, не позднее 20 числа месяца, следующего за отчетным периодом, представляет Администрации сельского поселения отчет об использовании финансовых средств для осуществления полномочи</w:t>
      </w:r>
      <w:r w:rsidR="00A310E5">
        <w:rPr>
          <w:rFonts w:ascii="Arial" w:eastAsia="Calibri" w:hAnsi="Arial" w:cs="Arial"/>
          <w:sz w:val="24"/>
          <w:lang w:eastAsia="en-US"/>
        </w:rPr>
        <w:t xml:space="preserve">й по форме согласно приложению </w:t>
      </w:r>
      <w:r w:rsidRPr="00A310E5">
        <w:rPr>
          <w:rFonts w:ascii="Arial" w:eastAsia="Calibri" w:hAnsi="Arial" w:cs="Arial"/>
          <w:sz w:val="24"/>
          <w:lang w:eastAsia="en-US"/>
        </w:rPr>
        <w:t>1 к настоящему Соглашению.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4.2.6. В случае невозможности надлежащего осуществления полномочий Администрация муниципального района сообщает об этом в письменной форме Администрации сельского поселения. Администрация сельского поселения рассматривает такое сообщение в течение 15 дней с даты его поступления.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4.2.7. Стороны имеют право принимать иные меры, необходимые для реализации настоящего Соглашения.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5. Срок осуществления полномочий и основания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прекращения настоящего соглашения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5.1. Настоящее Соглашение вступает в силу после официального опубликования и действует </w:t>
      </w:r>
      <w:r w:rsidRPr="00A310E5">
        <w:rPr>
          <w:rFonts w:ascii="Arial" w:eastAsia="Calibri" w:hAnsi="Arial" w:cs="Arial"/>
          <w:color w:val="000000" w:themeColor="text1"/>
          <w:sz w:val="24"/>
          <w:lang w:eastAsia="en-US"/>
        </w:rPr>
        <w:t>с «</w:t>
      </w:r>
      <w:r w:rsidR="008A2564" w:rsidRPr="00A310E5">
        <w:rPr>
          <w:rFonts w:ascii="Arial" w:eastAsia="Calibri" w:hAnsi="Arial" w:cs="Arial"/>
          <w:color w:val="000000" w:themeColor="text1"/>
          <w:sz w:val="24"/>
          <w:lang w:eastAsia="en-US"/>
        </w:rPr>
        <w:t>1</w:t>
      </w:r>
      <w:r w:rsidRPr="00A310E5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» </w:t>
      </w:r>
      <w:r w:rsidR="008A2564" w:rsidRPr="00A310E5">
        <w:rPr>
          <w:rFonts w:ascii="Arial" w:eastAsia="Calibri" w:hAnsi="Arial" w:cs="Arial"/>
          <w:color w:val="000000" w:themeColor="text1"/>
          <w:sz w:val="24"/>
          <w:lang w:eastAsia="en-US"/>
        </w:rPr>
        <w:t>мая</w:t>
      </w:r>
      <w:r w:rsidRPr="00A310E5">
        <w:rPr>
          <w:rFonts w:ascii="Arial" w:eastAsia="Calibri" w:hAnsi="Arial" w:cs="Arial"/>
          <w:color w:val="000000" w:themeColor="text1"/>
          <w:sz w:val="24"/>
          <w:lang w:eastAsia="en-US"/>
        </w:rPr>
        <w:t xml:space="preserve"> 2022 года</w:t>
      </w:r>
      <w:r w:rsidRPr="00A310E5">
        <w:rPr>
          <w:rFonts w:ascii="Arial" w:eastAsia="Calibri" w:hAnsi="Arial" w:cs="Arial"/>
          <w:color w:val="FF0000"/>
          <w:sz w:val="24"/>
          <w:lang w:eastAsia="en-US"/>
        </w:rPr>
        <w:t xml:space="preserve"> </w:t>
      </w:r>
      <w:r w:rsidR="008A2564" w:rsidRPr="00A310E5">
        <w:rPr>
          <w:rFonts w:ascii="Arial" w:eastAsia="Calibri" w:hAnsi="Arial" w:cs="Arial"/>
          <w:sz w:val="24"/>
          <w:lang w:eastAsia="en-US"/>
        </w:rPr>
        <w:t>по «31</w:t>
      </w:r>
      <w:r w:rsidRPr="00A310E5">
        <w:rPr>
          <w:rFonts w:ascii="Arial" w:eastAsia="Calibri" w:hAnsi="Arial" w:cs="Arial"/>
          <w:sz w:val="24"/>
          <w:lang w:eastAsia="en-US"/>
        </w:rPr>
        <w:t xml:space="preserve">» </w:t>
      </w:r>
      <w:r w:rsidR="008A2564" w:rsidRPr="00A310E5">
        <w:rPr>
          <w:rFonts w:ascii="Arial" w:eastAsia="Calibri" w:hAnsi="Arial" w:cs="Arial"/>
          <w:sz w:val="24"/>
          <w:lang w:eastAsia="en-US"/>
        </w:rPr>
        <w:t>декабря</w:t>
      </w:r>
      <w:r w:rsidRPr="00A310E5">
        <w:rPr>
          <w:rFonts w:ascii="Arial" w:eastAsia="Calibri" w:hAnsi="Arial" w:cs="Arial"/>
          <w:sz w:val="24"/>
          <w:lang w:eastAsia="en-US"/>
        </w:rPr>
        <w:t xml:space="preserve"> 2022 года.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5.2. Осуществление полномочий по настоящему Соглашению обеспечивается Администрацией муниципального района в период действия настоящего Соглашения и прекращаются вместе с истечением срока действия настоящего Соглашения, указанного в п. 5.1.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5.3. Действие настоящего Соглашения может быть прекращено досрочно (до истечения срока его действия):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5.3.1. 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5.3.2. В одностороннем порядке настоящее Соглашения расторгается в случае: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- изменения действующего законодательства Российской Федерации, в связи с которым выполнение условий настоящего Соглашения Сторонами становится невозможным;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5.3.3. В судебном порядке на основании решения суда.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5.4. 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lastRenderedPageBreak/>
        <w:t>6. Ответственность сторон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6.1. Нарушение одной из Сторон условий предоставления межбюджетных трансфертов, если это действие не связано с нецелевым 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6.2. Администрация района несет ответственность за осуществление полномочий в той мере, в какой эти полномочия обеспечены финансовыми средствами.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6.3. Расторжение Соглашения влечет за собой возврат перечисленных сумм межбюджетных трансфертов за вычетом фактических расходов, подтвержденных документально, в течение 30 дней с даты подписания Соглашения о расторжении или получения письменного уведомления о расторжении Соглашения.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left="36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7. Заключительные положения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7.1. По вопросам, не урегулированным в настоящем Соглашении, Стороны руководствуются действующим законодательством Российской Федерации.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7.2. 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7.3. Все уведомления, заявления и сообщения направляются Сторонами в письменной форме.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7.4. Изменение норм действующего законодательства Российской Федерации по вопросам, связанным с реализацией настоящего Соглашения, должно находить своевременное отражение в содержании настоящего Соглашения.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7.5. 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 споры подлежат рассмотрению в суде в соответствии с действующим законодательством Российской Федерации.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7.6. Настоящее Соглашение составлено в трех экземплярах, имеющих одинаковую юридическую силу, два из которых передаются Администрации района, один – Администрации поселения.</w:t>
      </w:r>
    </w:p>
    <w:p w:rsidR="002659F4" w:rsidRPr="00A310E5" w:rsidRDefault="002659F4" w:rsidP="00A310E5">
      <w:pPr>
        <w:tabs>
          <w:tab w:val="left" w:pos="4928"/>
        </w:tabs>
        <w:autoSpaceDE w:val="0"/>
        <w:autoSpaceDN w:val="0"/>
        <w:adjustRightInd w:val="0"/>
        <w:jc w:val="center"/>
        <w:outlineLvl w:val="1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8. Реквизиты сторон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2659F4" w:rsidRPr="00A310E5" w:rsidTr="00733145">
        <w:tc>
          <w:tcPr>
            <w:tcW w:w="4785" w:type="dxa"/>
          </w:tcPr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Глава администрации Калачеевского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муниципального района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 Н.Т. Котолевский</w:t>
            </w:r>
          </w:p>
          <w:p w:rsidR="002659F4" w:rsidRPr="00A310E5" w:rsidRDefault="00A310E5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r w:rsidR="002659F4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«__» ________________ 202_ г.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М.П.</w:t>
            </w:r>
          </w:p>
        </w:tc>
        <w:tc>
          <w:tcPr>
            <w:tcW w:w="4786" w:type="dxa"/>
          </w:tcPr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Глава  </w:t>
            </w:r>
          </w:p>
          <w:p w:rsidR="002659F4" w:rsidRPr="00A310E5" w:rsidRDefault="008A256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Советского </w:t>
            </w:r>
            <w:r w:rsidR="002659F4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поселения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Воронежской области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________________</w:t>
            </w:r>
            <w:r w:rsidR="008A2564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С.В. Дубровин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«__» _________________ 202_г.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М.П. </w:t>
            </w:r>
          </w:p>
        </w:tc>
      </w:tr>
    </w:tbl>
    <w:p w:rsidR="00A310E5" w:rsidRDefault="00A310E5" w:rsidP="00A310E5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4"/>
          <w:lang w:eastAsia="en-US"/>
        </w:rPr>
      </w:pPr>
    </w:p>
    <w:p w:rsidR="002659F4" w:rsidRPr="00A310E5" w:rsidRDefault="00A310E5" w:rsidP="00A310E5">
      <w:pPr>
        <w:spacing w:after="200" w:line="276" w:lineRule="auto"/>
        <w:jc w:val="left"/>
        <w:rPr>
          <w:rFonts w:ascii="Arial" w:eastAsia="Calibri" w:hAnsi="Arial" w:cs="Arial"/>
          <w:b/>
          <w:bCs/>
          <w:sz w:val="24"/>
          <w:lang w:eastAsia="en-US"/>
        </w:rPr>
      </w:pPr>
      <w:r>
        <w:rPr>
          <w:rFonts w:ascii="Arial" w:eastAsia="Calibri" w:hAnsi="Arial" w:cs="Arial"/>
          <w:b/>
          <w:bCs/>
          <w:sz w:val="24"/>
          <w:lang w:eastAsia="en-US"/>
        </w:rPr>
        <w:br w:type="page"/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5148"/>
      </w:tblGrid>
      <w:tr w:rsidR="002659F4" w:rsidRPr="00A310E5" w:rsidTr="00733145">
        <w:tc>
          <w:tcPr>
            <w:tcW w:w="4207" w:type="dxa"/>
          </w:tcPr>
          <w:p w:rsidR="002659F4" w:rsidRPr="00A310E5" w:rsidRDefault="002659F4" w:rsidP="00A310E5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  <w:tc>
          <w:tcPr>
            <w:tcW w:w="5148" w:type="dxa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 Соглашению №_____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между администрацией Калачеевского муниципального района Воронежской области и администрацией </w:t>
            </w:r>
            <w:r w:rsidR="008A2564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Советского </w:t>
            </w: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сельского поселения Калачеевского муниципального района Воронежской области о передаче осуществления части полномочий сельского поселения по решению вопросов местного значения в сфере культуры</w:t>
            </w:r>
          </w:p>
          <w:p w:rsidR="002659F4" w:rsidRPr="00A310E5" w:rsidRDefault="002659F4" w:rsidP="00A310E5">
            <w:pPr>
              <w:tabs>
                <w:tab w:val="left" w:pos="4928"/>
              </w:tabs>
              <w:autoSpaceDE w:val="0"/>
              <w:autoSpaceDN w:val="0"/>
              <w:adjustRightInd w:val="0"/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«__» ______2022г.</w:t>
            </w:r>
          </w:p>
          <w:p w:rsidR="002659F4" w:rsidRPr="00A310E5" w:rsidRDefault="002659F4" w:rsidP="00A310E5">
            <w:pPr>
              <w:spacing w:before="100" w:beforeAutospacing="1" w:after="100" w:afterAutospacing="1"/>
              <w:ind w:left="-91"/>
              <w:jc w:val="left"/>
              <w:rPr>
                <w:rFonts w:ascii="Arial" w:hAnsi="Arial" w:cs="Arial"/>
                <w:b/>
                <w:caps/>
                <w:sz w:val="24"/>
                <w:szCs w:val="24"/>
              </w:rPr>
            </w:pPr>
          </w:p>
        </w:tc>
      </w:tr>
    </w:tbl>
    <w:p w:rsidR="002659F4" w:rsidRPr="00A310E5" w:rsidRDefault="002659F4" w:rsidP="00A310E5">
      <w:pPr>
        <w:spacing w:after="200"/>
        <w:jc w:val="center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>ОТЧЕТ</w:t>
      </w:r>
    </w:p>
    <w:p w:rsidR="002659F4" w:rsidRPr="00A310E5" w:rsidRDefault="002659F4" w:rsidP="00A310E5">
      <w:pPr>
        <w:jc w:val="center"/>
        <w:rPr>
          <w:rFonts w:ascii="Arial" w:eastAsia="Calibri" w:hAnsi="Arial" w:cs="Arial"/>
          <w:b/>
          <w:sz w:val="24"/>
          <w:lang w:eastAsia="en-US"/>
        </w:rPr>
      </w:pPr>
      <w:r w:rsidRPr="00A310E5">
        <w:rPr>
          <w:rFonts w:ascii="Arial" w:eastAsia="Calibri" w:hAnsi="Arial" w:cs="Arial"/>
          <w:b/>
          <w:sz w:val="24"/>
          <w:lang w:eastAsia="en-US"/>
        </w:rPr>
        <w:t xml:space="preserve">об использовании иных межбюджетных трансфертов предоставляемых из бюджета </w:t>
      </w:r>
      <w:r w:rsidR="008A2564" w:rsidRPr="00A310E5">
        <w:rPr>
          <w:rFonts w:ascii="Arial" w:eastAsia="Calibri" w:hAnsi="Arial" w:cs="Arial"/>
          <w:b/>
          <w:sz w:val="24"/>
          <w:lang w:eastAsia="en-US"/>
        </w:rPr>
        <w:t xml:space="preserve">Советского </w:t>
      </w:r>
      <w:r w:rsidRPr="00A310E5">
        <w:rPr>
          <w:rFonts w:ascii="Arial" w:eastAsia="Calibri" w:hAnsi="Arial" w:cs="Arial"/>
          <w:b/>
          <w:sz w:val="24"/>
          <w:lang w:eastAsia="en-US"/>
        </w:rPr>
        <w:t>сельского поселения Калачеевского муниципального района Воронежской области бюджету Калачеевского муниципального района Воронежской области, на осуществление части полномочий сельского поселения по решению вопросов местного значения в сфере культуры</w:t>
      </w:r>
    </w:p>
    <w:p w:rsidR="002659F4" w:rsidRPr="00A310E5" w:rsidRDefault="002659F4" w:rsidP="00A310E5">
      <w:pPr>
        <w:spacing w:after="200"/>
        <w:jc w:val="center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Периодичность: квартальный                                           Единица измерения: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915"/>
      </w:tblGrid>
      <w:tr w:rsidR="002659F4" w:rsidRPr="00A310E5" w:rsidTr="00733145">
        <w:tc>
          <w:tcPr>
            <w:tcW w:w="9606" w:type="dxa"/>
            <w:gridSpan w:val="2"/>
            <w:shd w:val="clear" w:color="auto" w:fill="auto"/>
          </w:tcPr>
          <w:p w:rsidR="002659F4" w:rsidRPr="00A310E5" w:rsidRDefault="002659F4" w:rsidP="00A310E5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 xml:space="preserve">Поступило МБТ из бюджета </w:t>
            </w:r>
            <w:r w:rsidR="008A2564" w:rsidRPr="00A310E5">
              <w:rPr>
                <w:rFonts w:ascii="Arial" w:eastAsia="Calibri" w:hAnsi="Arial" w:cs="Arial"/>
                <w:bCs/>
                <w:sz w:val="24"/>
                <w:lang w:eastAsia="en-US"/>
              </w:rPr>
              <w:t>Советского</w:t>
            </w:r>
            <w:r w:rsidRPr="00A310E5">
              <w:rPr>
                <w:rFonts w:ascii="Arial" w:eastAsia="Calibri" w:hAnsi="Arial" w:cs="Arial"/>
                <w:sz w:val="24"/>
                <w:lang w:eastAsia="en-US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</w:t>
            </w:r>
          </w:p>
        </w:tc>
      </w:tr>
      <w:tr w:rsidR="002659F4" w:rsidRPr="00A310E5" w:rsidTr="00733145">
        <w:trPr>
          <w:trHeight w:val="461"/>
        </w:trPr>
        <w:tc>
          <w:tcPr>
            <w:tcW w:w="4672" w:type="dxa"/>
            <w:shd w:val="clear" w:color="auto" w:fill="auto"/>
          </w:tcPr>
          <w:p w:rsidR="002659F4" w:rsidRPr="00A310E5" w:rsidRDefault="002659F4" w:rsidP="00A310E5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КВАРТАЛ</w:t>
            </w:r>
          </w:p>
        </w:tc>
        <w:tc>
          <w:tcPr>
            <w:tcW w:w="4934" w:type="dxa"/>
            <w:shd w:val="clear" w:color="auto" w:fill="auto"/>
          </w:tcPr>
          <w:p w:rsidR="002659F4" w:rsidRPr="00A310E5" w:rsidRDefault="002659F4" w:rsidP="00A310E5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сумма, руб.</w:t>
            </w:r>
          </w:p>
        </w:tc>
      </w:tr>
      <w:tr w:rsidR="002659F4" w:rsidRPr="00A310E5" w:rsidTr="00733145">
        <w:tc>
          <w:tcPr>
            <w:tcW w:w="4672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A310E5" w:rsidTr="00733145">
        <w:tc>
          <w:tcPr>
            <w:tcW w:w="4672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4934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A310E5" w:rsidTr="00733145">
        <w:tc>
          <w:tcPr>
            <w:tcW w:w="4672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Итого:</w:t>
            </w:r>
          </w:p>
        </w:tc>
        <w:tc>
          <w:tcPr>
            <w:tcW w:w="4934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0,00</w:t>
            </w:r>
          </w:p>
        </w:tc>
      </w:tr>
    </w:tbl>
    <w:p w:rsidR="002659F4" w:rsidRPr="00A310E5" w:rsidRDefault="002659F4" w:rsidP="00A310E5">
      <w:pPr>
        <w:jc w:val="left"/>
        <w:rPr>
          <w:rFonts w:ascii="Arial" w:eastAsia="Calibri" w:hAnsi="Arial" w:cs="Arial"/>
          <w:sz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206"/>
        <w:gridCol w:w="2197"/>
        <w:gridCol w:w="2467"/>
      </w:tblGrid>
      <w:tr w:rsidR="002659F4" w:rsidRPr="00A310E5" w:rsidTr="00733145">
        <w:tc>
          <w:tcPr>
            <w:tcW w:w="9606" w:type="dxa"/>
            <w:gridSpan w:val="4"/>
            <w:shd w:val="clear" w:color="auto" w:fill="auto"/>
          </w:tcPr>
          <w:p w:rsidR="002659F4" w:rsidRPr="00A310E5" w:rsidRDefault="002659F4" w:rsidP="00A310E5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Кассовые расходы бюджета Калачеевского муниципального района Воронежской области на осуществление переданных полномочий</w:t>
            </w:r>
          </w:p>
        </w:tc>
      </w:tr>
      <w:tr w:rsidR="002659F4" w:rsidRPr="00A310E5" w:rsidTr="00733145">
        <w:tc>
          <w:tcPr>
            <w:tcW w:w="2716" w:type="dxa"/>
            <w:shd w:val="clear" w:color="auto" w:fill="auto"/>
          </w:tcPr>
          <w:p w:rsidR="002659F4" w:rsidRPr="00A310E5" w:rsidRDefault="002659F4" w:rsidP="00A310E5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КВАРТАЛ</w:t>
            </w:r>
          </w:p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2659F4" w:rsidRPr="00A310E5" w:rsidRDefault="002659F4" w:rsidP="00A310E5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фактически выполненные работы</w:t>
            </w:r>
          </w:p>
        </w:tc>
        <w:tc>
          <w:tcPr>
            <w:tcW w:w="2204" w:type="dxa"/>
            <w:shd w:val="clear" w:color="auto" w:fill="auto"/>
          </w:tcPr>
          <w:p w:rsidR="002659F4" w:rsidRPr="00A310E5" w:rsidRDefault="002659F4" w:rsidP="00A310E5">
            <w:pPr>
              <w:jc w:val="center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Дата выполнения работ</w:t>
            </w:r>
          </w:p>
        </w:tc>
        <w:tc>
          <w:tcPr>
            <w:tcW w:w="2475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lang w:eastAsia="en-US"/>
              </w:rPr>
              <w:t>Сумма фактически выполненных работ, руб.</w:t>
            </w:r>
          </w:p>
        </w:tc>
      </w:tr>
      <w:tr w:rsidR="002659F4" w:rsidRPr="00A310E5" w:rsidTr="00733145">
        <w:tc>
          <w:tcPr>
            <w:tcW w:w="2716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  <w:tr w:rsidR="002659F4" w:rsidRPr="00A310E5" w:rsidTr="00733145">
        <w:tc>
          <w:tcPr>
            <w:tcW w:w="2716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11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204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  <w:tc>
          <w:tcPr>
            <w:tcW w:w="2475" w:type="dxa"/>
            <w:shd w:val="clear" w:color="auto" w:fill="auto"/>
          </w:tcPr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lang w:eastAsia="en-US"/>
              </w:rPr>
            </w:pPr>
          </w:p>
        </w:tc>
      </w:tr>
    </w:tbl>
    <w:p w:rsidR="002659F4" w:rsidRPr="00A310E5" w:rsidRDefault="00A310E5" w:rsidP="00A310E5">
      <w:pPr>
        <w:spacing w:after="200" w:line="276" w:lineRule="auto"/>
        <w:jc w:val="left"/>
        <w:rPr>
          <w:rFonts w:ascii="Arial" w:eastAsia="Calibri" w:hAnsi="Arial" w:cs="Arial"/>
          <w:sz w:val="24"/>
          <w:lang w:eastAsia="en-US"/>
        </w:rPr>
      </w:pPr>
      <w:r>
        <w:rPr>
          <w:rFonts w:ascii="Arial" w:eastAsia="Calibri" w:hAnsi="Arial" w:cs="Arial"/>
          <w:sz w:val="24"/>
          <w:lang w:eastAsia="en-US"/>
        </w:rPr>
        <w:br w:type="page"/>
      </w:r>
    </w:p>
    <w:p w:rsidR="00636555" w:rsidRDefault="00636555">
      <w:pPr>
        <w:spacing w:after="200" w:line="276" w:lineRule="auto"/>
        <w:jc w:val="left"/>
      </w:pPr>
      <w:r>
        <w:lastRenderedPageBreak/>
        <w:br w:type="page"/>
      </w:r>
    </w:p>
    <w:p w:rsidR="00636555" w:rsidRDefault="00636555">
      <w:pPr>
        <w:spacing w:after="200" w:line="276" w:lineRule="auto"/>
        <w:jc w:val="left"/>
      </w:pPr>
      <w:r>
        <w:lastRenderedPageBreak/>
        <w:br w:type="page"/>
      </w:r>
    </w:p>
    <w:p w:rsidR="00636555" w:rsidRDefault="00636555"/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739"/>
      </w:tblGrid>
      <w:tr w:rsidR="002659F4" w:rsidRPr="00A310E5" w:rsidTr="00733145">
        <w:tc>
          <w:tcPr>
            <w:tcW w:w="4616" w:type="dxa"/>
          </w:tcPr>
          <w:p w:rsidR="002659F4" w:rsidRPr="00A310E5" w:rsidRDefault="002659F4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1538" w:rsidRPr="00A310E5" w:rsidRDefault="002F1538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F1538" w:rsidRPr="00A310E5" w:rsidRDefault="002F1538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A2564" w:rsidRPr="00A310E5" w:rsidRDefault="008A2564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39" w:type="dxa"/>
          </w:tcPr>
          <w:p w:rsidR="002659F4" w:rsidRPr="00A310E5" w:rsidRDefault="00AF045F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  <w:r w:rsidR="002659F4"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2 </w:t>
            </w:r>
          </w:p>
          <w:p w:rsidR="00636555" w:rsidRDefault="002659F4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 решению Совета народных депутатов</w:t>
            </w:r>
          </w:p>
          <w:p w:rsidR="002659F4" w:rsidRPr="00A310E5" w:rsidRDefault="00636555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Советского сельского поселения </w:t>
            </w:r>
            <w:r w:rsidR="002659F4"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Калачеевского муниципального района</w:t>
            </w:r>
          </w:p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Воронежской области</w:t>
            </w:r>
          </w:p>
          <w:p w:rsidR="002659F4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от </w:t>
            </w:r>
            <w:r w:rsidR="008A2564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18.02.2022г.</w:t>
            </w:r>
            <w:r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r w:rsidR="008A2564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69</w:t>
            </w:r>
          </w:p>
          <w:p w:rsidR="002659F4" w:rsidRPr="00A310E5" w:rsidRDefault="002659F4" w:rsidP="00A310E5">
            <w:pPr>
              <w:autoSpaceDE w:val="0"/>
              <w:autoSpaceDN w:val="0"/>
              <w:adjustRightInd w:val="0"/>
              <w:spacing w:before="100" w:beforeAutospacing="1" w:afterAutospacing="1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659F4" w:rsidRPr="00A310E5" w:rsidRDefault="002659F4" w:rsidP="00A310E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A310E5">
        <w:rPr>
          <w:rFonts w:ascii="Arial" w:eastAsia="Calibri" w:hAnsi="Arial" w:cs="Arial"/>
          <w:bCs/>
          <w:sz w:val="24"/>
          <w:lang w:eastAsia="en-US"/>
        </w:rPr>
        <w:t>ПОРЯДОК И УСЛОВИЯ</w:t>
      </w:r>
    </w:p>
    <w:p w:rsidR="002659F4" w:rsidRPr="00A310E5" w:rsidRDefault="002659F4" w:rsidP="00A310E5">
      <w:pPr>
        <w:jc w:val="center"/>
        <w:rPr>
          <w:rFonts w:ascii="Arial" w:hAnsi="Arial" w:cs="Arial"/>
          <w:sz w:val="24"/>
        </w:rPr>
      </w:pPr>
      <w:r w:rsidRPr="00A310E5">
        <w:rPr>
          <w:rFonts w:ascii="Arial" w:hAnsi="Arial" w:cs="Arial"/>
          <w:bCs/>
          <w:sz w:val="24"/>
        </w:rPr>
        <w:t>предоставления межбюджетных трансфертов, предоставляемых из бюджета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 xml:space="preserve"> Советского</w:t>
      </w:r>
      <w:r w:rsidRPr="00A310E5">
        <w:rPr>
          <w:rFonts w:ascii="Arial" w:hAnsi="Arial" w:cs="Arial"/>
          <w:bCs/>
          <w:sz w:val="24"/>
        </w:rPr>
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</w:t>
      </w:r>
      <w:r w:rsidRPr="00A310E5">
        <w:rPr>
          <w:rFonts w:ascii="Arial" w:hAnsi="Arial" w:cs="Arial"/>
          <w:sz w:val="24"/>
        </w:rPr>
        <w:t>на осуществление части полномочий сельского поселения по решению вопросов местного значения в сфере культуры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1. Настоящий Порядок устанавливает порядок определения объема межбюджетных трансфертов, предоставляемых из бюджета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="008A2564" w:rsidRPr="00A310E5">
        <w:rPr>
          <w:rFonts w:ascii="Arial" w:eastAsia="Calibri" w:hAnsi="Arial" w:cs="Arial"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sz w:val="24"/>
          <w:lang w:eastAsia="en-US"/>
        </w:rPr>
        <w:t>сельского поселения Калачеевского муниципального района Воронежской области бюджету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A310E5">
        <w:rPr>
          <w:rFonts w:ascii="Arial" w:eastAsia="Calibri" w:hAnsi="Arial" w:cs="Arial"/>
          <w:sz w:val="24"/>
          <w:lang w:eastAsia="en-US"/>
        </w:rPr>
        <w:t xml:space="preserve"> на осуществление части полномочий поселения по решению вопросов местного значения в сфере культуры.</w:t>
      </w:r>
    </w:p>
    <w:p w:rsidR="002659F4" w:rsidRPr="00A310E5" w:rsidRDefault="002659F4" w:rsidP="00A310E5">
      <w:pPr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района и администрацией поселения об осуществлении полномочий по обеспечению жителей сельского поселения услугами организаций культуры и участию в сохранении, возрождении и развитии народных художественных промыслов.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3. Размер межбюджетных трансфертов определяется в соответствии с прилагаемой </w:t>
      </w:r>
      <w:hyperlink w:anchor="Par33" w:history="1">
        <w:r w:rsidRPr="00A310E5">
          <w:rPr>
            <w:rFonts w:ascii="Arial" w:eastAsia="Calibri" w:hAnsi="Arial" w:cs="Arial"/>
            <w:sz w:val="24"/>
            <w:lang w:eastAsia="en-US"/>
          </w:rPr>
          <w:t>Методикой</w:t>
        </w:r>
      </w:hyperlink>
      <w:r w:rsidRPr="00A310E5">
        <w:rPr>
          <w:rFonts w:ascii="Arial" w:eastAsia="Calibri" w:hAnsi="Arial" w:cs="Arial"/>
          <w:sz w:val="24"/>
          <w:lang w:eastAsia="en-US"/>
        </w:rPr>
        <w:t xml:space="preserve"> расчета межбюджетных трансфертов, предоставляемых из бюджета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 xml:space="preserve"> Советского</w:t>
      </w:r>
      <w:r w:rsidRPr="00A310E5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A310E5">
        <w:rPr>
          <w:rFonts w:ascii="Arial" w:eastAsia="Calibri" w:hAnsi="Arial" w:cs="Arial"/>
          <w:sz w:val="24"/>
          <w:lang w:eastAsia="en-US"/>
        </w:rPr>
        <w:t>бюджету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A310E5">
        <w:rPr>
          <w:rFonts w:ascii="Arial" w:eastAsia="Calibri" w:hAnsi="Arial" w:cs="Arial"/>
          <w:sz w:val="24"/>
          <w:lang w:eastAsia="en-US"/>
        </w:rPr>
        <w:t>на осуществление части полномочий поселения по решению вопросов местного значения в сфере культуры.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4. Межбюджетные трансферты ежемесячно, не позднее 10-го числа отчетного месяца, перечисляются из бюджета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Pr="00A310E5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A310E5">
        <w:rPr>
          <w:rFonts w:ascii="Arial" w:eastAsia="Calibri" w:hAnsi="Arial" w:cs="Arial"/>
          <w:sz w:val="24"/>
          <w:lang w:eastAsia="en-US"/>
        </w:rPr>
        <w:t>в бюджет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A310E5">
        <w:rPr>
          <w:rFonts w:ascii="Arial" w:eastAsia="Calibri" w:hAnsi="Arial" w:cs="Arial"/>
          <w:sz w:val="24"/>
          <w:lang w:eastAsia="en-US"/>
        </w:rPr>
        <w:t>.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5. Администрация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A310E5">
        <w:rPr>
          <w:rFonts w:ascii="Arial" w:eastAsia="Calibri" w:hAnsi="Arial" w:cs="Arial"/>
          <w:sz w:val="24"/>
          <w:lang w:eastAsia="en-US"/>
        </w:rPr>
        <w:t xml:space="preserve">ежеквартально, не позднее </w:t>
      </w:r>
      <w:r w:rsidRPr="00A310E5">
        <w:rPr>
          <w:rFonts w:ascii="Arial" w:eastAsia="Calibri" w:hAnsi="Arial" w:cs="Arial"/>
          <w:sz w:val="24"/>
          <w:lang w:eastAsia="en-US"/>
        </w:rPr>
        <w:br/>
        <w:t xml:space="preserve">20-го числа месяца, следующего за отчетным периодом, направляет в администрацию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="008A2564" w:rsidRPr="00A310E5">
        <w:rPr>
          <w:rFonts w:ascii="Arial" w:eastAsia="Calibri" w:hAnsi="Arial" w:cs="Arial"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sz w:val="24"/>
          <w:lang w:eastAsia="en-US"/>
        </w:rPr>
        <w:t>сельского поселения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A310E5">
        <w:rPr>
          <w:rFonts w:ascii="Arial" w:eastAsia="Calibri" w:hAnsi="Arial" w:cs="Arial"/>
          <w:sz w:val="24"/>
          <w:lang w:eastAsia="en-US"/>
        </w:rPr>
        <w:t>отчет о расходах бюджета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A310E5">
        <w:rPr>
          <w:rFonts w:ascii="Arial" w:eastAsia="Calibri" w:hAnsi="Arial" w:cs="Arial"/>
          <w:sz w:val="24"/>
          <w:lang w:eastAsia="en-US"/>
        </w:rPr>
        <w:t xml:space="preserve">, источником финансового обеспечения которых являются межбюджетные трансферты, предоставленные бюджетом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="008A2564" w:rsidRPr="00A310E5">
        <w:rPr>
          <w:rFonts w:ascii="Arial" w:eastAsia="Calibri" w:hAnsi="Arial" w:cs="Arial"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sz w:val="24"/>
          <w:lang w:eastAsia="en-US"/>
        </w:rPr>
        <w:t>сельского поселения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A310E5">
        <w:rPr>
          <w:rFonts w:ascii="Arial" w:eastAsia="Calibri" w:hAnsi="Arial" w:cs="Arial"/>
          <w:sz w:val="24"/>
          <w:lang w:eastAsia="en-US"/>
        </w:rPr>
        <w:t>.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6. Администрация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A310E5">
        <w:rPr>
          <w:rFonts w:ascii="Arial" w:eastAsia="Calibri" w:hAnsi="Arial" w:cs="Arial"/>
          <w:sz w:val="24"/>
          <w:lang w:eastAsia="en-US"/>
        </w:rPr>
        <w:t>несет ответственность за нецелевое использование межбюджетных трансфертов и достоверность отчетности, представляемой в соответствии с пунктом 5 настоящего Порядка.</w:t>
      </w:r>
    </w:p>
    <w:p w:rsidR="002659F4" w:rsidRDefault="002659F4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7. При установлении отсутствия потребности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 </w:t>
      </w:r>
      <w:r w:rsidRPr="00A310E5">
        <w:rPr>
          <w:rFonts w:ascii="Arial" w:eastAsia="Calibri" w:hAnsi="Arial" w:cs="Arial"/>
          <w:sz w:val="24"/>
          <w:lang w:eastAsia="en-US"/>
        </w:rPr>
        <w:t xml:space="preserve">в межбюджетных трансфертах их остаток, либо </w:t>
      </w:r>
      <w:r w:rsidRPr="00A310E5">
        <w:rPr>
          <w:rFonts w:ascii="Arial" w:eastAsia="Calibri" w:hAnsi="Arial" w:cs="Arial"/>
          <w:sz w:val="24"/>
          <w:lang w:eastAsia="en-US"/>
        </w:rPr>
        <w:lastRenderedPageBreak/>
        <w:t>часть остатка подлежит возврату в доход бюджета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 xml:space="preserve"> Советского</w:t>
      </w:r>
      <w:r w:rsidRPr="00A310E5">
        <w:rPr>
          <w:rFonts w:ascii="Arial" w:eastAsia="Calibri" w:hAnsi="Arial" w:cs="Arial"/>
          <w:sz w:val="24"/>
          <w:lang w:eastAsia="en-US"/>
        </w:rPr>
        <w:t xml:space="preserve"> сельского поселения Калачеевского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 муниципального района Воронежской области</w:t>
      </w:r>
      <w:r w:rsidRPr="00A310E5">
        <w:rPr>
          <w:rFonts w:ascii="Arial" w:eastAsia="Calibri" w:hAnsi="Arial" w:cs="Arial"/>
          <w:sz w:val="24"/>
          <w:lang w:eastAsia="en-US"/>
        </w:rPr>
        <w:t>.</w:t>
      </w: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p w:rsidR="00636555" w:rsidRPr="008F1F73" w:rsidRDefault="00636555" w:rsidP="008F1F73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824"/>
      </w:tblGrid>
      <w:tr w:rsidR="002659F4" w:rsidRPr="00A310E5" w:rsidTr="00733145">
        <w:tc>
          <w:tcPr>
            <w:tcW w:w="4926" w:type="dxa"/>
          </w:tcPr>
          <w:p w:rsidR="002659F4" w:rsidRDefault="002659F4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55" w:rsidRDefault="00636555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55" w:rsidRDefault="00636555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55" w:rsidRDefault="00636555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36555" w:rsidRPr="00A310E5" w:rsidRDefault="00636555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2659F4" w:rsidRPr="00A310E5" w:rsidRDefault="002659F4" w:rsidP="00A310E5">
            <w:pPr>
              <w:spacing w:before="100" w:beforeAutospacing="1" w:after="100" w:afterAutospacing="1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2659F4" w:rsidRPr="00A310E5" w:rsidRDefault="008F1F73" w:rsidP="00A310E5">
            <w:pPr>
              <w:jc w:val="left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Приложение </w:t>
            </w:r>
          </w:p>
          <w:p w:rsidR="00AF045F" w:rsidRPr="00A310E5" w:rsidRDefault="002659F4" w:rsidP="00A310E5">
            <w:pPr>
              <w:jc w:val="lef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>к Порядку предоставления межбюджетных трансфертов, предоставляемых из бюджета</w:t>
            </w:r>
            <w:r w:rsidR="008A2564" w:rsidRPr="00A310E5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 xml:space="preserve"> Советского</w:t>
            </w:r>
            <w:r w:rsidRPr="00A310E5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сельского поселения по решению вопросов местного значения в сфере культуры </w:t>
            </w:r>
            <w:r w:rsidR="00AF045F" w:rsidRPr="00A310E5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от 18.02.2022г.№ 69</w:t>
            </w:r>
          </w:p>
          <w:p w:rsidR="002659F4" w:rsidRPr="00A310E5" w:rsidRDefault="002659F4" w:rsidP="00A310E5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659F4" w:rsidRPr="00A310E5" w:rsidRDefault="002659F4" w:rsidP="00A310E5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lang w:eastAsia="en-US"/>
        </w:rPr>
      </w:pPr>
      <w:r w:rsidRPr="00A310E5">
        <w:rPr>
          <w:rFonts w:ascii="Arial" w:eastAsia="Calibri" w:hAnsi="Arial" w:cs="Arial"/>
          <w:bCs/>
          <w:sz w:val="24"/>
          <w:lang w:eastAsia="en-US"/>
        </w:rPr>
        <w:t>МЕТОДИКА</w:t>
      </w:r>
    </w:p>
    <w:p w:rsidR="002659F4" w:rsidRPr="00A310E5" w:rsidRDefault="002659F4" w:rsidP="00A310E5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bCs/>
          <w:sz w:val="24"/>
          <w:lang w:eastAsia="en-US"/>
        </w:rPr>
        <w:t>расчета межбюджетных трансфертов, предоставляемых из бюджета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 xml:space="preserve"> Советского </w:t>
      </w:r>
      <w:r w:rsidRPr="00A310E5">
        <w:rPr>
          <w:rFonts w:ascii="Arial" w:eastAsia="Calibri" w:hAnsi="Arial" w:cs="Arial"/>
          <w:bCs/>
          <w:sz w:val="24"/>
          <w:lang w:eastAsia="en-US"/>
        </w:rPr>
        <w:t xml:space="preserve">сельского поселения Калачеевского муниципального района Воронежской области бюджету Калачеевского муниципального района Воронежской области на осуществление части полномочий поселения </w:t>
      </w:r>
      <w:r w:rsidRPr="00A310E5">
        <w:rPr>
          <w:rFonts w:ascii="Arial" w:eastAsia="Calibri" w:hAnsi="Arial" w:cs="Arial"/>
          <w:sz w:val="24"/>
          <w:lang w:eastAsia="en-US"/>
        </w:rPr>
        <w:t>по решению вопросов местного значения в сфере культуры</w:t>
      </w:r>
    </w:p>
    <w:p w:rsidR="002659F4" w:rsidRPr="00A310E5" w:rsidRDefault="002659F4" w:rsidP="00A310E5">
      <w:pPr>
        <w:numPr>
          <w:ilvl w:val="0"/>
          <w:numId w:val="10"/>
        </w:num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Общие положения</w:t>
      </w:r>
    </w:p>
    <w:p w:rsidR="002659F4" w:rsidRPr="00A310E5" w:rsidRDefault="002659F4" w:rsidP="00A310E5">
      <w:pPr>
        <w:ind w:firstLine="708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 xml:space="preserve">1.1. Настоящая методика устанавливает порядок определения объема финансовых средств бюджета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Pr="00A310E5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области, направляемых бюджету Калачеевскому муниципального района Воронежской области на осуществление части полномочий </w:t>
      </w:r>
      <w:r w:rsidRPr="00A310E5">
        <w:rPr>
          <w:rFonts w:ascii="Arial" w:hAnsi="Arial" w:cs="Arial"/>
          <w:bCs/>
          <w:sz w:val="24"/>
        </w:rPr>
        <w:t xml:space="preserve">поселения </w:t>
      </w:r>
      <w:r w:rsidRPr="00A310E5">
        <w:rPr>
          <w:rFonts w:ascii="Arial" w:hAnsi="Arial" w:cs="Arial"/>
          <w:sz w:val="24"/>
        </w:rPr>
        <w:t>по решению вопросов местного значения в сфере культуры.</w:t>
      </w:r>
    </w:p>
    <w:p w:rsidR="002659F4" w:rsidRPr="00A310E5" w:rsidRDefault="002659F4" w:rsidP="00A310E5">
      <w:pPr>
        <w:shd w:val="clear" w:color="auto" w:fill="FFFFFF"/>
        <w:ind w:firstLine="708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>1.2. Межбюджетные трансферты, передаваемые из бюджета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 xml:space="preserve"> Советского</w:t>
      </w:r>
      <w:r w:rsidR="008A2564" w:rsidRPr="00A310E5">
        <w:rPr>
          <w:rFonts w:ascii="Arial" w:hAnsi="Arial" w:cs="Arial"/>
          <w:sz w:val="24"/>
        </w:rPr>
        <w:t xml:space="preserve"> </w:t>
      </w:r>
      <w:r w:rsidRPr="00A310E5">
        <w:rPr>
          <w:rFonts w:ascii="Arial" w:hAnsi="Arial" w:cs="Arial"/>
          <w:sz w:val="24"/>
        </w:rPr>
        <w:t>сельского поселения Калачеевского муниципального района Воронежской области, на осуществление части полномочий по решению вопросов местного значения в соответствии с заключенными Соглашениями предоставляются в пределах бюджетных ассигнований, предусмотренных в бюджете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 xml:space="preserve"> Советского</w:t>
      </w:r>
      <w:r w:rsidR="008A2564" w:rsidRPr="00A310E5">
        <w:rPr>
          <w:rFonts w:ascii="Arial" w:hAnsi="Arial" w:cs="Arial"/>
          <w:sz w:val="24"/>
        </w:rPr>
        <w:t xml:space="preserve"> </w:t>
      </w:r>
      <w:r w:rsidRPr="00A310E5">
        <w:rPr>
          <w:rFonts w:ascii="Arial" w:hAnsi="Arial" w:cs="Arial"/>
          <w:sz w:val="24"/>
        </w:rPr>
        <w:t>сельского поселения Калачеевского муниципального района Воронежской области на соответствующий финансовый год.</w:t>
      </w:r>
    </w:p>
    <w:p w:rsidR="002659F4" w:rsidRPr="00A310E5" w:rsidRDefault="002659F4" w:rsidP="00A310E5">
      <w:pPr>
        <w:tabs>
          <w:tab w:val="left" w:pos="0"/>
          <w:tab w:val="left" w:pos="709"/>
        </w:tabs>
        <w:ind w:firstLine="709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 xml:space="preserve">1.3. Ежегодный объём межбюджетных трансфертов, передаваемых из бюджета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Pr="00A310E5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бюджет Калачеевского муниципального района Воронежской области на осуществление передаваемых полномочий, определяется при принятии бюджета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Pr="00A310E5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на очередной финансовый год.</w:t>
      </w:r>
    </w:p>
    <w:p w:rsidR="002659F4" w:rsidRPr="00A310E5" w:rsidRDefault="002659F4" w:rsidP="00A310E5">
      <w:pPr>
        <w:tabs>
          <w:tab w:val="left" w:pos="0"/>
          <w:tab w:val="left" w:pos="709"/>
        </w:tabs>
        <w:ind w:firstLine="709"/>
        <w:rPr>
          <w:rFonts w:ascii="Arial" w:hAnsi="Arial" w:cs="Arial"/>
          <w:sz w:val="24"/>
        </w:rPr>
      </w:pPr>
      <w:r w:rsidRPr="00A310E5">
        <w:rPr>
          <w:rFonts w:ascii="Arial" w:hAnsi="Arial" w:cs="Arial"/>
          <w:sz w:val="24"/>
        </w:rPr>
        <w:t>1.4. Ежегодный объём иных межбюджетных трансфертов может изменяться при уточнении бюджета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 xml:space="preserve"> Советского</w:t>
      </w:r>
      <w:r w:rsidRPr="00A310E5">
        <w:rPr>
          <w:rFonts w:ascii="Arial" w:hAnsi="Arial" w:cs="Arial"/>
          <w:sz w:val="24"/>
        </w:rPr>
        <w:t xml:space="preserve"> сельского поселения Калачеевского муниципального района Воронежской области в соответствии с Бюджетным кодексом Российской Федерации.</w:t>
      </w:r>
    </w:p>
    <w:p w:rsidR="002659F4" w:rsidRPr="00A310E5" w:rsidRDefault="002659F4" w:rsidP="00A310E5">
      <w:pPr>
        <w:numPr>
          <w:ilvl w:val="0"/>
          <w:numId w:val="10"/>
        </w:numPr>
        <w:autoSpaceDE w:val="0"/>
        <w:autoSpaceDN w:val="0"/>
        <w:adjustRightInd w:val="0"/>
        <w:spacing w:after="160"/>
        <w:jc w:val="center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Порядок расчета межбюджетных трансфертов</w:t>
      </w:r>
    </w:p>
    <w:p w:rsidR="002659F4" w:rsidRPr="00A310E5" w:rsidRDefault="002659F4" w:rsidP="00A310E5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709"/>
        <w:jc w:val="left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Общая сумма межбюджетных трансфертов на оплату труда (с начислениями) работников, непосредственно осуществляющих полномочия, коммунальные услуги, услуги сторонних организаций, необходимые для осуществления работниками полномочий, рассчитывается по формуле: </w:t>
      </w:r>
      <w:r w:rsidRPr="00A310E5">
        <w:rPr>
          <w:rFonts w:ascii="Arial" w:eastAsia="Calibri" w:hAnsi="Arial" w:cs="Arial"/>
          <w:sz w:val="24"/>
          <w:lang w:val="en-US" w:eastAsia="en-US"/>
        </w:rPr>
        <w:t>S</w:t>
      </w:r>
      <w:r w:rsidRPr="00A310E5">
        <w:rPr>
          <w:rFonts w:ascii="Arial" w:eastAsia="Calibri" w:hAnsi="Arial" w:cs="Arial"/>
          <w:sz w:val="24"/>
          <w:lang w:eastAsia="en-US"/>
        </w:rPr>
        <w:t xml:space="preserve">мб.т. = </w:t>
      </w:r>
      <w:r w:rsidRPr="00A310E5">
        <w:rPr>
          <w:rFonts w:ascii="Arial" w:eastAsia="Calibri" w:hAnsi="Arial" w:cs="Arial"/>
          <w:sz w:val="24"/>
          <w:lang w:val="en-US" w:eastAsia="en-US"/>
        </w:rPr>
        <w:t>S</w:t>
      </w:r>
      <w:r w:rsidRPr="00A310E5">
        <w:rPr>
          <w:rFonts w:ascii="Arial" w:eastAsia="Calibri" w:hAnsi="Arial" w:cs="Arial"/>
          <w:sz w:val="24"/>
          <w:lang w:eastAsia="en-US"/>
        </w:rPr>
        <w:t xml:space="preserve">о.т.  + </w:t>
      </w:r>
      <w:r w:rsidRPr="00A310E5">
        <w:rPr>
          <w:rFonts w:ascii="Arial" w:eastAsia="Calibri" w:hAnsi="Arial" w:cs="Arial"/>
          <w:b/>
          <w:bCs/>
          <w:sz w:val="24"/>
          <w:u w:val="single"/>
          <w:lang w:val="en-US" w:eastAsia="en-US"/>
        </w:rPr>
        <w:t>S</w:t>
      </w:r>
      <w:r w:rsidRPr="00A310E5">
        <w:rPr>
          <w:rFonts w:ascii="Arial" w:eastAsia="Calibri" w:hAnsi="Arial" w:cs="Arial"/>
          <w:b/>
          <w:bCs/>
          <w:sz w:val="24"/>
          <w:u w:val="single"/>
          <w:lang w:eastAsia="en-US"/>
        </w:rPr>
        <w:t>м.з.*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lastRenderedPageBreak/>
        <w:t>где: Sмб.т. - размер межбюджетных трансфертов, необходимый для осуществления полномочий;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Sо.т. - сумма расходов на оплату труда работников, непосредственно осуществляющих полномочия (с доведением до показателя среднемесячной заработной платы работников культуры), определяемая по формуле: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Sо.т. = ФОТ мес. x Е x Км,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где: ФОТ мес. - фонд оплаты труда работников в месяц;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>Км - количество месяцев (12)</w:t>
      </w:r>
      <w:r w:rsidR="008C4845" w:rsidRPr="00A310E5">
        <w:rPr>
          <w:rFonts w:ascii="Arial" w:eastAsia="Calibri" w:hAnsi="Arial" w:cs="Arial"/>
          <w:sz w:val="24"/>
          <w:lang w:eastAsia="en-US"/>
        </w:rPr>
        <w:t>.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  <w:r w:rsidRPr="00A310E5">
        <w:rPr>
          <w:rFonts w:ascii="Arial" w:eastAsia="Calibri" w:hAnsi="Arial" w:cs="Arial"/>
          <w:b/>
          <w:bCs/>
          <w:sz w:val="24"/>
          <w:u w:val="single"/>
          <w:lang w:eastAsia="en-US"/>
        </w:rPr>
        <w:t>*По решению поселения: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  <w:r w:rsidRPr="00A310E5">
        <w:rPr>
          <w:rFonts w:ascii="Arial" w:eastAsia="Calibri" w:hAnsi="Arial" w:cs="Arial"/>
          <w:b/>
          <w:bCs/>
          <w:sz w:val="24"/>
          <w:u w:val="single"/>
          <w:lang w:eastAsia="en-US"/>
        </w:rPr>
        <w:t>Sм.з. – сумма расходов на укрепление материально-технической базы, которые определяются из расчета: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  <w:r w:rsidRPr="00A310E5">
        <w:rPr>
          <w:rFonts w:ascii="Arial" w:eastAsia="Calibri" w:hAnsi="Arial" w:cs="Arial"/>
          <w:b/>
          <w:bCs/>
          <w:sz w:val="24"/>
          <w:u w:val="single"/>
          <w:lang w:eastAsia="en-US"/>
        </w:rPr>
        <w:t>Sмз. = У.м.з. x Км,</w:t>
      </w:r>
    </w:p>
    <w:p w:rsidR="002659F4" w:rsidRPr="00A310E5" w:rsidRDefault="002659F4" w:rsidP="00A310E5">
      <w:pPr>
        <w:autoSpaceDE w:val="0"/>
        <w:autoSpaceDN w:val="0"/>
        <w:adjustRightInd w:val="0"/>
        <w:ind w:firstLine="540"/>
        <w:rPr>
          <w:rFonts w:ascii="Arial" w:eastAsia="Calibri" w:hAnsi="Arial" w:cs="Arial"/>
          <w:b/>
          <w:bCs/>
          <w:sz w:val="24"/>
          <w:u w:val="single"/>
          <w:lang w:eastAsia="en-US"/>
        </w:rPr>
      </w:pPr>
      <w:r w:rsidRPr="00A310E5">
        <w:rPr>
          <w:rFonts w:ascii="Arial" w:eastAsia="Calibri" w:hAnsi="Arial" w:cs="Arial"/>
          <w:b/>
          <w:bCs/>
          <w:sz w:val="24"/>
          <w:u w:val="single"/>
          <w:lang w:eastAsia="en-US"/>
        </w:rPr>
        <w:t>где: У.м.з. – увеличение материальных запасов.</w:t>
      </w:r>
    </w:p>
    <w:p w:rsidR="002659F4" w:rsidRDefault="002659F4" w:rsidP="008F1F73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567"/>
        <w:jc w:val="left"/>
        <w:rPr>
          <w:rFonts w:ascii="Arial" w:eastAsia="Calibri" w:hAnsi="Arial" w:cs="Arial"/>
          <w:sz w:val="24"/>
          <w:lang w:eastAsia="en-US"/>
        </w:rPr>
      </w:pPr>
      <w:r w:rsidRPr="00A310E5">
        <w:rPr>
          <w:rFonts w:ascii="Arial" w:eastAsia="Calibri" w:hAnsi="Arial" w:cs="Arial"/>
          <w:sz w:val="24"/>
          <w:lang w:eastAsia="en-US"/>
        </w:rPr>
        <w:t xml:space="preserve">Общая сумма межбюджетных трансфертов не может превышать объем средств на эти цели, утвержденных решением о бюджете </w:t>
      </w:r>
      <w:r w:rsidR="008A2564" w:rsidRPr="00A310E5">
        <w:rPr>
          <w:rFonts w:ascii="Arial" w:eastAsia="Calibri" w:hAnsi="Arial" w:cs="Arial"/>
          <w:bCs/>
          <w:sz w:val="24"/>
          <w:lang w:eastAsia="en-US"/>
        </w:rPr>
        <w:t>Советского</w:t>
      </w:r>
      <w:r w:rsidR="008A2564" w:rsidRPr="00A310E5">
        <w:rPr>
          <w:rFonts w:ascii="Arial" w:eastAsia="Calibri" w:hAnsi="Arial" w:cs="Arial"/>
          <w:sz w:val="24"/>
          <w:lang w:eastAsia="en-US"/>
        </w:rPr>
        <w:t xml:space="preserve"> </w:t>
      </w:r>
      <w:r w:rsidRPr="00A310E5">
        <w:rPr>
          <w:rFonts w:ascii="Arial" w:eastAsia="Calibri" w:hAnsi="Arial" w:cs="Arial"/>
          <w:sz w:val="24"/>
          <w:lang w:eastAsia="en-US"/>
        </w:rPr>
        <w:t>сельского поселения Калачеевского муниципального района Воронежской области на очередной финансовый год.</w:t>
      </w:r>
    </w:p>
    <w:p w:rsidR="002659F4" w:rsidRPr="008F1F73" w:rsidRDefault="002659F4" w:rsidP="00A310E5">
      <w:pPr>
        <w:numPr>
          <w:ilvl w:val="1"/>
          <w:numId w:val="10"/>
        </w:numPr>
        <w:autoSpaceDE w:val="0"/>
        <w:autoSpaceDN w:val="0"/>
        <w:adjustRightInd w:val="0"/>
        <w:spacing w:after="160"/>
        <w:ind w:left="0" w:firstLine="567"/>
        <w:jc w:val="left"/>
        <w:rPr>
          <w:rFonts w:ascii="Arial" w:eastAsia="Calibri" w:hAnsi="Arial" w:cs="Arial"/>
          <w:sz w:val="24"/>
          <w:lang w:eastAsia="en-US"/>
        </w:rPr>
        <w:sectPr w:rsidR="002659F4" w:rsidRPr="008F1F73" w:rsidSect="00A310E5">
          <w:pgSz w:w="11906" w:h="16838"/>
          <w:pgMar w:top="1701" w:right="567" w:bottom="568" w:left="1985" w:header="709" w:footer="709" w:gutter="0"/>
          <w:cols w:space="708"/>
          <w:docGrid w:linePitch="360"/>
        </w:sectPr>
      </w:pPr>
    </w:p>
    <w:p w:rsidR="008F1F73" w:rsidRPr="00A310E5" w:rsidRDefault="008F1F73" w:rsidP="008F1F73">
      <w:pPr>
        <w:rPr>
          <w:rFonts w:ascii="Arial" w:hAnsi="Arial" w:cs="Arial"/>
          <w:sz w:val="24"/>
        </w:rPr>
      </w:pPr>
    </w:p>
    <w:sectPr w:rsidR="008F1F73" w:rsidRPr="00A310E5" w:rsidSect="008F1F73">
      <w:pgSz w:w="11906" w:h="16838"/>
      <w:pgMar w:top="1701" w:right="198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76" w:rsidRDefault="00467576" w:rsidP="00521201">
      <w:r>
        <w:separator/>
      </w:r>
    </w:p>
  </w:endnote>
  <w:endnote w:type="continuationSeparator" w:id="0">
    <w:p w:rsidR="00467576" w:rsidRDefault="00467576" w:rsidP="00521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76" w:rsidRDefault="00467576" w:rsidP="00521201">
      <w:r>
        <w:separator/>
      </w:r>
    </w:p>
  </w:footnote>
  <w:footnote w:type="continuationSeparator" w:id="0">
    <w:p w:rsidR="00467576" w:rsidRDefault="00467576" w:rsidP="00521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EE3FFF"/>
    <w:multiLevelType w:val="hybridMultilevel"/>
    <w:tmpl w:val="8F7A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3303"/>
    <w:multiLevelType w:val="multilevel"/>
    <w:tmpl w:val="D1C6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1EDD3AC1"/>
    <w:multiLevelType w:val="multilevel"/>
    <w:tmpl w:val="FF4CCE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4">
    <w:nsid w:val="26E96B78"/>
    <w:multiLevelType w:val="multilevel"/>
    <w:tmpl w:val="8F4E3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 w:val="0"/>
      </w:rPr>
    </w:lvl>
  </w:abstractNum>
  <w:abstractNum w:abstractNumId="5">
    <w:nsid w:val="3F73715B"/>
    <w:multiLevelType w:val="hybridMultilevel"/>
    <w:tmpl w:val="FFD8C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D4990"/>
    <w:multiLevelType w:val="hybridMultilevel"/>
    <w:tmpl w:val="8E76A5CE"/>
    <w:lvl w:ilvl="0" w:tplc="CEEA8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323310F"/>
    <w:multiLevelType w:val="multilevel"/>
    <w:tmpl w:val="35D6B1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4533AF1"/>
    <w:multiLevelType w:val="hybridMultilevel"/>
    <w:tmpl w:val="BC0C9E2C"/>
    <w:lvl w:ilvl="0" w:tplc="40102A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08F6"/>
    <w:rsid w:val="00007628"/>
    <w:rsid w:val="0001070C"/>
    <w:rsid w:val="00012D48"/>
    <w:rsid w:val="00035768"/>
    <w:rsid w:val="00040E2B"/>
    <w:rsid w:val="000504E2"/>
    <w:rsid w:val="00052641"/>
    <w:rsid w:val="00053297"/>
    <w:rsid w:val="0005384B"/>
    <w:rsid w:val="000671E1"/>
    <w:rsid w:val="00070956"/>
    <w:rsid w:val="00085419"/>
    <w:rsid w:val="000876E9"/>
    <w:rsid w:val="0009422A"/>
    <w:rsid w:val="000956F0"/>
    <w:rsid w:val="00096AF1"/>
    <w:rsid w:val="000B7F52"/>
    <w:rsid w:val="000C7F01"/>
    <w:rsid w:val="000D5C49"/>
    <w:rsid w:val="000F0141"/>
    <w:rsid w:val="000F4B20"/>
    <w:rsid w:val="000F7E77"/>
    <w:rsid w:val="00106BAE"/>
    <w:rsid w:val="0011503A"/>
    <w:rsid w:val="00122B48"/>
    <w:rsid w:val="001312EC"/>
    <w:rsid w:val="001315A0"/>
    <w:rsid w:val="0013519F"/>
    <w:rsid w:val="0014116D"/>
    <w:rsid w:val="00142EA4"/>
    <w:rsid w:val="001520AA"/>
    <w:rsid w:val="0015487F"/>
    <w:rsid w:val="00164751"/>
    <w:rsid w:val="00164E11"/>
    <w:rsid w:val="00180315"/>
    <w:rsid w:val="00181DD5"/>
    <w:rsid w:val="001862F1"/>
    <w:rsid w:val="00190256"/>
    <w:rsid w:val="00195A74"/>
    <w:rsid w:val="001962C3"/>
    <w:rsid w:val="001A2A93"/>
    <w:rsid w:val="001A36D8"/>
    <w:rsid w:val="001A6E6F"/>
    <w:rsid w:val="001B33A4"/>
    <w:rsid w:val="001C4819"/>
    <w:rsid w:val="001C7CB0"/>
    <w:rsid w:val="001C7E71"/>
    <w:rsid w:val="001D00E5"/>
    <w:rsid w:val="001D0C2F"/>
    <w:rsid w:val="001D42C4"/>
    <w:rsid w:val="001D4967"/>
    <w:rsid w:val="001E5006"/>
    <w:rsid w:val="001F6557"/>
    <w:rsid w:val="001F7232"/>
    <w:rsid w:val="002033E7"/>
    <w:rsid w:val="002039B8"/>
    <w:rsid w:val="00203F61"/>
    <w:rsid w:val="0020442E"/>
    <w:rsid w:val="002057EA"/>
    <w:rsid w:val="00210C57"/>
    <w:rsid w:val="00227F9B"/>
    <w:rsid w:val="00236E55"/>
    <w:rsid w:val="0023700A"/>
    <w:rsid w:val="002428CD"/>
    <w:rsid w:val="00252FAF"/>
    <w:rsid w:val="0025342E"/>
    <w:rsid w:val="002659F4"/>
    <w:rsid w:val="00274C19"/>
    <w:rsid w:val="0028027E"/>
    <w:rsid w:val="00282673"/>
    <w:rsid w:val="00290F25"/>
    <w:rsid w:val="00295C9E"/>
    <w:rsid w:val="002A078F"/>
    <w:rsid w:val="002A11E4"/>
    <w:rsid w:val="002B24A9"/>
    <w:rsid w:val="002B291F"/>
    <w:rsid w:val="002B2AFC"/>
    <w:rsid w:val="002D1A3D"/>
    <w:rsid w:val="002D47A6"/>
    <w:rsid w:val="002E77FE"/>
    <w:rsid w:val="002F1538"/>
    <w:rsid w:val="00307186"/>
    <w:rsid w:val="00313F70"/>
    <w:rsid w:val="00314D13"/>
    <w:rsid w:val="00323F22"/>
    <w:rsid w:val="00332306"/>
    <w:rsid w:val="00333E38"/>
    <w:rsid w:val="003367B1"/>
    <w:rsid w:val="00337C94"/>
    <w:rsid w:val="003447EE"/>
    <w:rsid w:val="00345791"/>
    <w:rsid w:val="00347BC9"/>
    <w:rsid w:val="0036789C"/>
    <w:rsid w:val="0037744E"/>
    <w:rsid w:val="0038365E"/>
    <w:rsid w:val="003837A3"/>
    <w:rsid w:val="00384143"/>
    <w:rsid w:val="0039107E"/>
    <w:rsid w:val="003A7881"/>
    <w:rsid w:val="003C36F5"/>
    <w:rsid w:val="003D631A"/>
    <w:rsid w:val="003F54EE"/>
    <w:rsid w:val="004008EE"/>
    <w:rsid w:val="004011F3"/>
    <w:rsid w:val="00405C0C"/>
    <w:rsid w:val="00414308"/>
    <w:rsid w:val="00416A9D"/>
    <w:rsid w:val="00421A78"/>
    <w:rsid w:val="00421BF1"/>
    <w:rsid w:val="0043363C"/>
    <w:rsid w:val="00434FD4"/>
    <w:rsid w:val="004414FC"/>
    <w:rsid w:val="0045271C"/>
    <w:rsid w:val="00452D7D"/>
    <w:rsid w:val="00453A2D"/>
    <w:rsid w:val="00454C24"/>
    <w:rsid w:val="00462EEC"/>
    <w:rsid w:val="00467576"/>
    <w:rsid w:val="00476A79"/>
    <w:rsid w:val="00494012"/>
    <w:rsid w:val="004A35F0"/>
    <w:rsid w:val="004D6453"/>
    <w:rsid w:val="004E6DE6"/>
    <w:rsid w:val="004E72CA"/>
    <w:rsid w:val="00505E52"/>
    <w:rsid w:val="00506430"/>
    <w:rsid w:val="00515ADC"/>
    <w:rsid w:val="00517321"/>
    <w:rsid w:val="00521201"/>
    <w:rsid w:val="00527482"/>
    <w:rsid w:val="00535C69"/>
    <w:rsid w:val="00541B98"/>
    <w:rsid w:val="00544726"/>
    <w:rsid w:val="00554504"/>
    <w:rsid w:val="005557D8"/>
    <w:rsid w:val="005629F2"/>
    <w:rsid w:val="00582FB0"/>
    <w:rsid w:val="005B7B8A"/>
    <w:rsid w:val="005D345F"/>
    <w:rsid w:val="005D3FDF"/>
    <w:rsid w:val="005D6663"/>
    <w:rsid w:val="005E691A"/>
    <w:rsid w:val="005E79ED"/>
    <w:rsid w:val="00602FD7"/>
    <w:rsid w:val="00604A54"/>
    <w:rsid w:val="00604E58"/>
    <w:rsid w:val="00612D06"/>
    <w:rsid w:val="00621502"/>
    <w:rsid w:val="0062555D"/>
    <w:rsid w:val="006259DF"/>
    <w:rsid w:val="006308F6"/>
    <w:rsid w:val="00632BA1"/>
    <w:rsid w:val="00636555"/>
    <w:rsid w:val="0065062A"/>
    <w:rsid w:val="00651065"/>
    <w:rsid w:val="00651EB6"/>
    <w:rsid w:val="00666A3D"/>
    <w:rsid w:val="00674697"/>
    <w:rsid w:val="00683B63"/>
    <w:rsid w:val="00696899"/>
    <w:rsid w:val="006A47A7"/>
    <w:rsid w:val="006C0F58"/>
    <w:rsid w:val="006D5755"/>
    <w:rsid w:val="006E05A8"/>
    <w:rsid w:val="006E5B9B"/>
    <w:rsid w:val="006F7CCE"/>
    <w:rsid w:val="0070003E"/>
    <w:rsid w:val="00701DA4"/>
    <w:rsid w:val="00702F54"/>
    <w:rsid w:val="007132B5"/>
    <w:rsid w:val="00716538"/>
    <w:rsid w:val="00723279"/>
    <w:rsid w:val="00723A64"/>
    <w:rsid w:val="00726EDC"/>
    <w:rsid w:val="00727BF0"/>
    <w:rsid w:val="00744EAA"/>
    <w:rsid w:val="00750F3B"/>
    <w:rsid w:val="007611B1"/>
    <w:rsid w:val="00771F75"/>
    <w:rsid w:val="007827A0"/>
    <w:rsid w:val="00793126"/>
    <w:rsid w:val="007A1176"/>
    <w:rsid w:val="007A673E"/>
    <w:rsid w:val="007B241B"/>
    <w:rsid w:val="007B2938"/>
    <w:rsid w:val="007B5B74"/>
    <w:rsid w:val="007C0AD4"/>
    <w:rsid w:val="007D516A"/>
    <w:rsid w:val="007E211C"/>
    <w:rsid w:val="008003FF"/>
    <w:rsid w:val="008010EF"/>
    <w:rsid w:val="00801836"/>
    <w:rsid w:val="00803801"/>
    <w:rsid w:val="00803ACD"/>
    <w:rsid w:val="008041BA"/>
    <w:rsid w:val="00810C43"/>
    <w:rsid w:val="00811BD7"/>
    <w:rsid w:val="00811E2E"/>
    <w:rsid w:val="00815E96"/>
    <w:rsid w:val="00820C3C"/>
    <w:rsid w:val="00830CFF"/>
    <w:rsid w:val="00854F1A"/>
    <w:rsid w:val="00861CFC"/>
    <w:rsid w:val="008747DA"/>
    <w:rsid w:val="008749D7"/>
    <w:rsid w:val="00880ADF"/>
    <w:rsid w:val="0088592D"/>
    <w:rsid w:val="00894C5B"/>
    <w:rsid w:val="008A2564"/>
    <w:rsid w:val="008A5E39"/>
    <w:rsid w:val="008C0F6A"/>
    <w:rsid w:val="008C4845"/>
    <w:rsid w:val="008D1BA0"/>
    <w:rsid w:val="008E1324"/>
    <w:rsid w:val="008E15A1"/>
    <w:rsid w:val="008E5456"/>
    <w:rsid w:val="008E5AD3"/>
    <w:rsid w:val="008F1F73"/>
    <w:rsid w:val="0090685D"/>
    <w:rsid w:val="00916115"/>
    <w:rsid w:val="00924A9D"/>
    <w:rsid w:val="0092653D"/>
    <w:rsid w:val="00937A12"/>
    <w:rsid w:val="00940E96"/>
    <w:rsid w:val="009464B7"/>
    <w:rsid w:val="009521BA"/>
    <w:rsid w:val="00952821"/>
    <w:rsid w:val="009534E1"/>
    <w:rsid w:val="0095724C"/>
    <w:rsid w:val="00965D1C"/>
    <w:rsid w:val="00966EA7"/>
    <w:rsid w:val="00972BEC"/>
    <w:rsid w:val="00981329"/>
    <w:rsid w:val="00982D1D"/>
    <w:rsid w:val="0099154F"/>
    <w:rsid w:val="00991581"/>
    <w:rsid w:val="0099353B"/>
    <w:rsid w:val="00994A47"/>
    <w:rsid w:val="00996421"/>
    <w:rsid w:val="009A1C3C"/>
    <w:rsid w:val="009B0295"/>
    <w:rsid w:val="009B1A28"/>
    <w:rsid w:val="009B591B"/>
    <w:rsid w:val="009C2729"/>
    <w:rsid w:val="009C3193"/>
    <w:rsid w:val="009C407C"/>
    <w:rsid w:val="009C75C7"/>
    <w:rsid w:val="009F7DBB"/>
    <w:rsid w:val="00A01195"/>
    <w:rsid w:val="00A036FA"/>
    <w:rsid w:val="00A03B10"/>
    <w:rsid w:val="00A153C0"/>
    <w:rsid w:val="00A1692C"/>
    <w:rsid w:val="00A271BB"/>
    <w:rsid w:val="00A310E5"/>
    <w:rsid w:val="00A40908"/>
    <w:rsid w:val="00A416E9"/>
    <w:rsid w:val="00A60DD8"/>
    <w:rsid w:val="00A620C6"/>
    <w:rsid w:val="00A70A0F"/>
    <w:rsid w:val="00A75D81"/>
    <w:rsid w:val="00A82171"/>
    <w:rsid w:val="00A83989"/>
    <w:rsid w:val="00A83F5B"/>
    <w:rsid w:val="00A95144"/>
    <w:rsid w:val="00A97F8B"/>
    <w:rsid w:val="00AA464F"/>
    <w:rsid w:val="00AB3F55"/>
    <w:rsid w:val="00AB501E"/>
    <w:rsid w:val="00AB743C"/>
    <w:rsid w:val="00AC0F9D"/>
    <w:rsid w:val="00AC1331"/>
    <w:rsid w:val="00AD2978"/>
    <w:rsid w:val="00AD574A"/>
    <w:rsid w:val="00AE2D9B"/>
    <w:rsid w:val="00AE3DCA"/>
    <w:rsid w:val="00AE4EF8"/>
    <w:rsid w:val="00AF045F"/>
    <w:rsid w:val="00AF4CBE"/>
    <w:rsid w:val="00AF5989"/>
    <w:rsid w:val="00AF714F"/>
    <w:rsid w:val="00B00C3D"/>
    <w:rsid w:val="00B157A6"/>
    <w:rsid w:val="00B24B25"/>
    <w:rsid w:val="00B30934"/>
    <w:rsid w:val="00B328A4"/>
    <w:rsid w:val="00B37548"/>
    <w:rsid w:val="00B50D98"/>
    <w:rsid w:val="00B617D7"/>
    <w:rsid w:val="00B66941"/>
    <w:rsid w:val="00B66C9D"/>
    <w:rsid w:val="00B84DF7"/>
    <w:rsid w:val="00B868F7"/>
    <w:rsid w:val="00B86C17"/>
    <w:rsid w:val="00B92070"/>
    <w:rsid w:val="00B9244D"/>
    <w:rsid w:val="00B942F0"/>
    <w:rsid w:val="00BA51F1"/>
    <w:rsid w:val="00BB49C6"/>
    <w:rsid w:val="00BC6124"/>
    <w:rsid w:val="00BC6C70"/>
    <w:rsid w:val="00BC6D4E"/>
    <w:rsid w:val="00BC7C5C"/>
    <w:rsid w:val="00BD57CB"/>
    <w:rsid w:val="00BF7FBE"/>
    <w:rsid w:val="00C00B70"/>
    <w:rsid w:val="00C076D9"/>
    <w:rsid w:val="00C1075D"/>
    <w:rsid w:val="00C217E5"/>
    <w:rsid w:val="00C2202C"/>
    <w:rsid w:val="00C228B7"/>
    <w:rsid w:val="00C245E7"/>
    <w:rsid w:val="00C24BFE"/>
    <w:rsid w:val="00C352E4"/>
    <w:rsid w:val="00C3624C"/>
    <w:rsid w:val="00C36657"/>
    <w:rsid w:val="00C42639"/>
    <w:rsid w:val="00C454B2"/>
    <w:rsid w:val="00C45618"/>
    <w:rsid w:val="00C478FC"/>
    <w:rsid w:val="00C7198C"/>
    <w:rsid w:val="00C731D2"/>
    <w:rsid w:val="00C776D2"/>
    <w:rsid w:val="00C94D4F"/>
    <w:rsid w:val="00C955C1"/>
    <w:rsid w:val="00CA4439"/>
    <w:rsid w:val="00CB34D7"/>
    <w:rsid w:val="00CC176D"/>
    <w:rsid w:val="00CC3AB8"/>
    <w:rsid w:val="00CD4D91"/>
    <w:rsid w:val="00CE3290"/>
    <w:rsid w:val="00D04707"/>
    <w:rsid w:val="00D168CD"/>
    <w:rsid w:val="00D22715"/>
    <w:rsid w:val="00D25116"/>
    <w:rsid w:val="00D31600"/>
    <w:rsid w:val="00D34395"/>
    <w:rsid w:val="00D62C03"/>
    <w:rsid w:val="00D65A3E"/>
    <w:rsid w:val="00D65F31"/>
    <w:rsid w:val="00DA0114"/>
    <w:rsid w:val="00DA30BB"/>
    <w:rsid w:val="00DA5D80"/>
    <w:rsid w:val="00DA736E"/>
    <w:rsid w:val="00DB2901"/>
    <w:rsid w:val="00DB6C18"/>
    <w:rsid w:val="00DD181B"/>
    <w:rsid w:val="00DE420A"/>
    <w:rsid w:val="00DE558A"/>
    <w:rsid w:val="00DF07D5"/>
    <w:rsid w:val="00DF287B"/>
    <w:rsid w:val="00E016B2"/>
    <w:rsid w:val="00E11BDA"/>
    <w:rsid w:val="00E2391C"/>
    <w:rsid w:val="00E32691"/>
    <w:rsid w:val="00E578F3"/>
    <w:rsid w:val="00E629ED"/>
    <w:rsid w:val="00E64A07"/>
    <w:rsid w:val="00E724E7"/>
    <w:rsid w:val="00E777A7"/>
    <w:rsid w:val="00E84C8C"/>
    <w:rsid w:val="00E95AB2"/>
    <w:rsid w:val="00E97C86"/>
    <w:rsid w:val="00EA36B1"/>
    <w:rsid w:val="00EA5E66"/>
    <w:rsid w:val="00EB11C9"/>
    <w:rsid w:val="00EB1DF3"/>
    <w:rsid w:val="00EB1F80"/>
    <w:rsid w:val="00EC5C65"/>
    <w:rsid w:val="00EF0A53"/>
    <w:rsid w:val="00F036DA"/>
    <w:rsid w:val="00F14E84"/>
    <w:rsid w:val="00F156CD"/>
    <w:rsid w:val="00F40060"/>
    <w:rsid w:val="00F4457F"/>
    <w:rsid w:val="00F4597B"/>
    <w:rsid w:val="00F46DA6"/>
    <w:rsid w:val="00F53D75"/>
    <w:rsid w:val="00F5487F"/>
    <w:rsid w:val="00F60A8E"/>
    <w:rsid w:val="00F61194"/>
    <w:rsid w:val="00F633F9"/>
    <w:rsid w:val="00F72C3A"/>
    <w:rsid w:val="00F77DA0"/>
    <w:rsid w:val="00F851A8"/>
    <w:rsid w:val="00F863BE"/>
    <w:rsid w:val="00F86F8D"/>
    <w:rsid w:val="00F9629B"/>
    <w:rsid w:val="00FA0AD4"/>
    <w:rsid w:val="00FB0DC3"/>
    <w:rsid w:val="00FB2FBF"/>
    <w:rsid w:val="00FB342E"/>
    <w:rsid w:val="00FC1D42"/>
    <w:rsid w:val="00FC4F12"/>
    <w:rsid w:val="00FD0233"/>
    <w:rsid w:val="00FE2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81A4C2-671E-411B-82B3-3782A33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8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11C9"/>
    <w:pPr>
      <w:keepNext/>
      <w:numPr>
        <w:ilvl w:val="1"/>
        <w:numId w:val="1"/>
      </w:numPr>
      <w:tabs>
        <w:tab w:val="left" w:pos="360"/>
      </w:tabs>
      <w:suppressAutoHyphens/>
      <w:jc w:val="center"/>
      <w:outlineLvl w:val="1"/>
    </w:pPr>
    <w:rPr>
      <w:b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B11C9"/>
    <w:pPr>
      <w:keepNext/>
      <w:numPr>
        <w:ilvl w:val="3"/>
        <w:numId w:val="1"/>
      </w:numPr>
      <w:tabs>
        <w:tab w:val="left" w:pos="360"/>
      </w:tabs>
      <w:suppressAutoHyphens/>
      <w:jc w:val="center"/>
      <w:outlineLvl w:val="3"/>
    </w:pPr>
    <w:rPr>
      <w:bCs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0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630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B1A2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EB11C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B11C9"/>
    <w:rPr>
      <w:rFonts w:ascii="Times New Roman" w:eastAsia="Times New Roman" w:hAnsi="Times New Roman" w:cs="Times New Roman"/>
      <w:bCs/>
      <w:sz w:val="32"/>
      <w:szCs w:val="20"/>
      <w:lang w:eastAsia="ar-SA"/>
    </w:rPr>
  </w:style>
  <w:style w:type="paragraph" w:customStyle="1" w:styleId="WW-3">
    <w:name w:val="WW-Основной текст 3"/>
    <w:basedOn w:val="a"/>
    <w:rsid w:val="00EB11C9"/>
    <w:pPr>
      <w:suppressAutoHyphens/>
    </w:pPr>
    <w:rPr>
      <w:sz w:val="22"/>
      <w:szCs w:val="20"/>
      <w:lang w:eastAsia="ar-SA"/>
    </w:rPr>
  </w:style>
  <w:style w:type="character" w:styleId="a7">
    <w:name w:val="Hyperlink"/>
    <w:basedOn w:val="a0"/>
    <w:uiPriority w:val="99"/>
    <w:unhideWhenUsed/>
    <w:rsid w:val="003F54E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212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1201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2659F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F88640E3BA68F894A0F9EBB5B6848D3DAA1E947D25B8CE48009DE18736D40F69F4F8A41B24PE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F88640E3BA68F894A0E7E6A3DADE8038A745907925B498135FC6BCD03FDE5822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3773</Words>
  <Characters>21510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sslepokurova</dc:creator>
  <cp:lastModifiedBy>Admin</cp:lastModifiedBy>
  <cp:revision>23</cp:revision>
  <cp:lastPrinted>2022-02-23T09:32:00Z</cp:lastPrinted>
  <dcterms:created xsi:type="dcterms:W3CDTF">2019-07-29T13:39:00Z</dcterms:created>
  <dcterms:modified xsi:type="dcterms:W3CDTF">2022-03-16T07:20:00Z</dcterms:modified>
</cp:coreProperties>
</file>