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E4A5ED" w14:textId="77777777" w:rsidR="000C090B" w:rsidRPr="000C090B" w:rsidRDefault="000C090B" w:rsidP="000C090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C090B">
        <w:rPr>
          <w:rFonts w:ascii="Arial" w:eastAsia="Times New Roman" w:hAnsi="Arial" w:cs="Arial"/>
          <w:sz w:val="24"/>
          <w:szCs w:val="24"/>
          <w:lang w:eastAsia="ru-RU"/>
        </w:rPr>
        <w:t>РОССИЙСКАЯ ФЕДЕРАЦИЯ</w:t>
      </w:r>
    </w:p>
    <w:p w14:paraId="79BE4C3C" w14:textId="77777777" w:rsidR="000C090B" w:rsidRPr="000C090B" w:rsidRDefault="000C090B" w:rsidP="000C090B">
      <w:pPr>
        <w:spacing w:after="0" w:line="240" w:lineRule="auto"/>
        <w:jc w:val="center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0C090B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СОВЕТ НАРОДНЫХ ДЕПУТАТОВ</w:t>
      </w:r>
    </w:p>
    <w:p w14:paraId="147FA385" w14:textId="77777777" w:rsidR="000C090B" w:rsidRPr="000C090B" w:rsidRDefault="000C090B" w:rsidP="000C090B">
      <w:pPr>
        <w:spacing w:after="0" w:line="240" w:lineRule="auto"/>
        <w:jc w:val="center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0C090B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СОВЕТСКОГО СЕЛЬСКОГО ПОСЕЛЕНИЯ</w:t>
      </w:r>
    </w:p>
    <w:p w14:paraId="7FB0D365" w14:textId="77777777" w:rsidR="000C090B" w:rsidRPr="000C090B" w:rsidRDefault="000C090B" w:rsidP="000C090B">
      <w:pPr>
        <w:spacing w:after="0" w:line="240" w:lineRule="auto"/>
        <w:jc w:val="center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0C090B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КАЛАЧЕЕВСКОГО МУНИЦИПАЛЬНОГО РАЙОНА </w:t>
      </w:r>
    </w:p>
    <w:p w14:paraId="3DAABEBB" w14:textId="77777777" w:rsidR="000C090B" w:rsidRPr="000C090B" w:rsidRDefault="000C090B" w:rsidP="000C090B">
      <w:pPr>
        <w:spacing w:after="0" w:line="240" w:lineRule="auto"/>
        <w:jc w:val="center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0C090B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ВОРОНЕЖСКОЙ ОБЛАСТИ</w:t>
      </w:r>
    </w:p>
    <w:p w14:paraId="5A63DB48" w14:textId="77777777" w:rsidR="000C090B" w:rsidRPr="000C090B" w:rsidRDefault="000C090B" w:rsidP="000C090B">
      <w:pPr>
        <w:spacing w:after="0" w:line="240" w:lineRule="auto"/>
        <w:jc w:val="center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0C090B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РЕШЕНИЕ</w:t>
      </w:r>
    </w:p>
    <w:p w14:paraId="43E040B5" w14:textId="7E41BAF9" w:rsidR="000C090B" w:rsidRPr="000C090B" w:rsidRDefault="000C090B" w:rsidP="000C090B">
      <w:pPr>
        <w:tabs>
          <w:tab w:val="left" w:pos="708"/>
          <w:tab w:val="left" w:pos="1416"/>
          <w:tab w:val="left" w:pos="2124"/>
          <w:tab w:val="left" w:pos="2832"/>
          <w:tab w:val="left" w:pos="6510"/>
        </w:tabs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0C090B">
        <w:rPr>
          <w:rFonts w:ascii="Arial" w:eastAsia="Calibri" w:hAnsi="Arial" w:cs="Arial"/>
          <w:sz w:val="24"/>
          <w:szCs w:val="24"/>
        </w:rPr>
        <w:t xml:space="preserve">от </w:t>
      </w:r>
      <w:r>
        <w:rPr>
          <w:rFonts w:ascii="Arial" w:eastAsia="Calibri" w:hAnsi="Arial" w:cs="Arial"/>
          <w:sz w:val="24"/>
          <w:szCs w:val="24"/>
        </w:rPr>
        <w:t>14</w:t>
      </w:r>
      <w:r w:rsidR="00CB4086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апреля</w:t>
      </w:r>
      <w:r w:rsidRPr="000C090B">
        <w:rPr>
          <w:rFonts w:ascii="Arial" w:eastAsia="Calibri" w:hAnsi="Arial" w:cs="Arial"/>
          <w:sz w:val="24"/>
          <w:szCs w:val="24"/>
        </w:rPr>
        <w:t xml:space="preserve"> 2026 г. №</w:t>
      </w:r>
      <w:r>
        <w:rPr>
          <w:rFonts w:ascii="Arial" w:eastAsia="Calibri" w:hAnsi="Arial" w:cs="Arial"/>
          <w:sz w:val="24"/>
          <w:szCs w:val="24"/>
        </w:rPr>
        <w:t xml:space="preserve"> 4</w:t>
      </w:r>
      <w:r w:rsidR="00B14863">
        <w:rPr>
          <w:rFonts w:ascii="Arial" w:eastAsia="Calibri" w:hAnsi="Arial" w:cs="Arial"/>
          <w:sz w:val="24"/>
          <w:szCs w:val="24"/>
        </w:rPr>
        <w:t>2</w:t>
      </w:r>
    </w:p>
    <w:p w14:paraId="2B5E67C8" w14:textId="1D674A72" w:rsidR="000C090B" w:rsidRDefault="000C090B" w:rsidP="000C090B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0C090B">
        <w:rPr>
          <w:rFonts w:ascii="Arial" w:eastAsia="Calibri" w:hAnsi="Arial" w:cs="Arial"/>
          <w:sz w:val="24"/>
          <w:szCs w:val="24"/>
        </w:rPr>
        <w:t>с. Советское</w:t>
      </w:r>
    </w:p>
    <w:p w14:paraId="303BF6B4" w14:textId="61CE70CB" w:rsidR="004F60E9" w:rsidRDefault="000C090B" w:rsidP="000C090B">
      <w:pPr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0C090B"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 xml:space="preserve">О внесении изменений в решение Совета народных депутатов </w:t>
      </w:r>
      <w:r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>Советского</w:t>
      </w:r>
      <w:r w:rsidRPr="000C090B"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 xml:space="preserve"> сельского поселения Калачеевского муниципального района Воронежской области от </w:t>
      </w:r>
      <w:r w:rsidR="00131DDC"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>18</w:t>
      </w:r>
      <w:r w:rsidRPr="000C090B"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>.03.2025 г. № 2</w:t>
      </w:r>
      <w:r w:rsidR="00486958"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>50</w:t>
      </w:r>
      <w:r w:rsidRPr="000C090B"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 xml:space="preserve"> «</w:t>
      </w:r>
      <w:r w:rsidRPr="000C090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Положения о</w:t>
      </w:r>
      <w:r w:rsidR="00131DD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</w:t>
      </w:r>
      <w:r w:rsidRPr="000C090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муниципальном </w:t>
      </w:r>
      <w:r w:rsidR="0048695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жилищном </w:t>
      </w:r>
      <w:r w:rsidRPr="000C090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контро</w:t>
      </w:r>
      <w:r w:rsidR="0048695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ле </w:t>
      </w:r>
      <w:r w:rsidRPr="000C090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на территории 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Советского</w:t>
      </w:r>
      <w:r w:rsidRPr="000C090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сельского поселения Калачеевского муниципального района Воронежской области» (в редакции от </w:t>
      </w:r>
      <w:r w:rsidR="00131DD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25</w:t>
      </w:r>
      <w:r w:rsidRPr="000C090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.02.2026 г. № </w:t>
      </w:r>
      <w:r w:rsidR="00131DD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2</w:t>
      </w:r>
      <w:r w:rsidR="0048695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7</w:t>
      </w:r>
      <w:r w:rsidRPr="000C090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)</w:t>
      </w:r>
    </w:p>
    <w:p w14:paraId="2F1D3CED" w14:textId="0AB5930D" w:rsidR="00486958" w:rsidRPr="00F318ED" w:rsidRDefault="00486958" w:rsidP="00F318ED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486958">
        <w:rPr>
          <w:rFonts w:ascii="Arial" w:eastAsia="Calibri" w:hAnsi="Arial" w:cs="Arial"/>
          <w:sz w:val="24"/>
          <w:szCs w:val="24"/>
          <w:lang w:eastAsia="ru-RU"/>
        </w:rPr>
        <w:t>В соответствии со статьей 20 Жилищного кодекса Российской Федерации, Федеральными законами от 20.03.2025 № 33-ФЗ «Об общих принципах организации местного самоуправления в единой системе публичной власти», от 31.07.2020 № 248-ФЗ «О государственном контроле (надзоре) и муниципальном контроле в Российской Федерации», Уставом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Советского сельского поселения</w:t>
      </w:r>
      <w:r w:rsidRPr="00486958">
        <w:rPr>
          <w:rFonts w:ascii="Arial" w:eastAsia="Calibri" w:hAnsi="Arial" w:cs="Arial"/>
          <w:sz w:val="24"/>
          <w:szCs w:val="24"/>
          <w:lang w:eastAsia="ru-RU"/>
        </w:rPr>
        <w:t xml:space="preserve">, Совет народных депутатов </w:t>
      </w:r>
      <w:r>
        <w:rPr>
          <w:rFonts w:ascii="Arial" w:eastAsia="Calibri" w:hAnsi="Arial" w:cs="Arial"/>
          <w:sz w:val="24"/>
          <w:szCs w:val="24"/>
          <w:lang w:eastAsia="ru-RU"/>
        </w:rPr>
        <w:t>Советского сельского поселения решил:</w:t>
      </w:r>
    </w:p>
    <w:p w14:paraId="0FB72299" w14:textId="29FF6599" w:rsidR="00486958" w:rsidRPr="00F318ED" w:rsidRDefault="00F318ED" w:rsidP="00F318E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1. </w:t>
      </w:r>
      <w:r w:rsidR="00486958" w:rsidRPr="00486958">
        <w:rPr>
          <w:rFonts w:ascii="Arial" w:eastAsia="Calibri" w:hAnsi="Arial" w:cs="Arial"/>
          <w:sz w:val="24"/>
          <w:szCs w:val="24"/>
          <w:lang w:eastAsia="ru-RU"/>
        </w:rPr>
        <w:t>Внести в Положение о муниципальном жилищном контроле на территории</w:t>
      </w:r>
      <w:r w:rsidRPr="00F318ED">
        <w:rPr>
          <w:rFonts w:ascii="Arial" w:eastAsia="Times New Roman" w:hAnsi="Arial" w:cs="Arial"/>
          <w:color w:val="000000"/>
          <w:sz w:val="24"/>
          <w:szCs w:val="28"/>
        </w:rPr>
        <w:t xml:space="preserve"> </w:t>
      </w:r>
      <w:r w:rsidRPr="00F318ED">
        <w:rPr>
          <w:rFonts w:ascii="Arial" w:eastAsia="Calibri" w:hAnsi="Arial" w:cs="Arial"/>
          <w:sz w:val="24"/>
          <w:szCs w:val="24"/>
          <w:lang w:eastAsia="ru-RU"/>
        </w:rPr>
        <w:t>Советского сельского поселения Калачеевского муниципального района</w:t>
      </w:r>
      <w:r w:rsidR="00486958" w:rsidRPr="00486958">
        <w:rPr>
          <w:rFonts w:ascii="Arial" w:eastAsia="Calibri" w:hAnsi="Arial" w:cs="Arial"/>
          <w:sz w:val="24"/>
          <w:szCs w:val="24"/>
          <w:lang w:eastAsia="ru-RU"/>
        </w:rPr>
        <w:t xml:space="preserve"> Воронежской области», утвержденное решением Совета народных депутатов </w:t>
      </w:r>
      <w:r w:rsidRPr="000C090B">
        <w:rPr>
          <w:rFonts w:ascii="Arial" w:eastAsia="Times New Roman" w:hAnsi="Arial" w:cs="Arial"/>
          <w:color w:val="000000"/>
          <w:sz w:val="24"/>
          <w:szCs w:val="24"/>
        </w:rPr>
        <w:t xml:space="preserve">Советского </w:t>
      </w:r>
      <w:r w:rsidRPr="000C090B">
        <w:rPr>
          <w:rFonts w:ascii="Arial" w:eastAsia="Times New Roman" w:hAnsi="Arial" w:cs="Arial"/>
          <w:color w:val="000000"/>
          <w:sz w:val="24"/>
          <w:szCs w:val="28"/>
        </w:rPr>
        <w:t>сельского поселения Калачеевского муниципального района</w:t>
      </w:r>
      <w:r w:rsidRPr="000C090B">
        <w:rPr>
          <w:rFonts w:ascii="Arial" w:eastAsia="Times New Roman" w:hAnsi="Arial" w:cs="Arial"/>
          <w:color w:val="000000"/>
          <w:sz w:val="24"/>
          <w:szCs w:val="24"/>
        </w:rPr>
        <w:t xml:space="preserve"> Воронежской области от «</w:t>
      </w:r>
      <w:r>
        <w:rPr>
          <w:rFonts w:ascii="Arial" w:eastAsia="Times New Roman" w:hAnsi="Arial" w:cs="Arial"/>
          <w:color w:val="000000"/>
          <w:sz w:val="24"/>
          <w:szCs w:val="24"/>
        </w:rPr>
        <w:t>18</w:t>
      </w:r>
      <w:r w:rsidRPr="000C090B">
        <w:rPr>
          <w:rFonts w:ascii="Arial" w:eastAsia="Times New Roman" w:hAnsi="Arial" w:cs="Arial"/>
          <w:color w:val="000000"/>
          <w:sz w:val="24"/>
          <w:szCs w:val="24"/>
        </w:rPr>
        <w:t>» марта 2025 г. № 2</w:t>
      </w:r>
      <w:r>
        <w:rPr>
          <w:rFonts w:ascii="Arial" w:eastAsia="Times New Roman" w:hAnsi="Arial" w:cs="Arial"/>
          <w:color w:val="000000"/>
          <w:sz w:val="24"/>
          <w:szCs w:val="24"/>
        </w:rPr>
        <w:t>50 «</w:t>
      </w:r>
      <w:r w:rsidRPr="00F318ED">
        <w:rPr>
          <w:rFonts w:ascii="Arial" w:eastAsia="Times New Roman" w:hAnsi="Arial" w:cs="Arial"/>
          <w:bCs/>
          <w:color w:val="000000"/>
          <w:sz w:val="24"/>
          <w:szCs w:val="24"/>
        </w:rPr>
        <w:t>Об утверждении Положения о муниципальном жилищном контроле на территории Советского сельского поселения Калачеевского муниципального района</w:t>
      </w:r>
      <w:r w:rsidRPr="00F318E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318ED">
        <w:rPr>
          <w:rFonts w:ascii="Arial" w:eastAsia="Times New Roman" w:hAnsi="Arial" w:cs="Arial"/>
          <w:bCs/>
          <w:color w:val="000000"/>
          <w:sz w:val="24"/>
          <w:szCs w:val="24"/>
        </w:rPr>
        <w:t>Воронежской области</w:t>
      </w:r>
      <w:r w:rsidR="002705B1">
        <w:rPr>
          <w:rFonts w:ascii="Arial" w:eastAsia="Times New Roman" w:hAnsi="Arial" w:cs="Arial"/>
          <w:color w:val="000000"/>
          <w:sz w:val="24"/>
          <w:szCs w:val="24"/>
        </w:rPr>
        <w:t xml:space="preserve">» </w:t>
      </w:r>
      <w:r w:rsidR="002705B1" w:rsidRPr="000C090B">
        <w:rPr>
          <w:rFonts w:ascii="Arial" w:eastAsia="Times New Roman" w:hAnsi="Arial" w:cs="Arial"/>
          <w:bCs/>
          <w:color w:val="000000"/>
          <w:sz w:val="24"/>
          <w:szCs w:val="32"/>
        </w:rPr>
        <w:t xml:space="preserve">(в редакции от </w:t>
      </w:r>
      <w:r w:rsidR="002705B1">
        <w:rPr>
          <w:rFonts w:ascii="Arial" w:eastAsia="Times New Roman" w:hAnsi="Arial" w:cs="Arial"/>
          <w:bCs/>
          <w:color w:val="000000"/>
          <w:sz w:val="24"/>
          <w:szCs w:val="32"/>
        </w:rPr>
        <w:t>25</w:t>
      </w:r>
      <w:r w:rsidR="002705B1" w:rsidRPr="000C090B">
        <w:rPr>
          <w:rFonts w:ascii="Arial" w:eastAsia="Times New Roman" w:hAnsi="Arial" w:cs="Arial"/>
          <w:bCs/>
          <w:color w:val="000000"/>
          <w:sz w:val="24"/>
          <w:szCs w:val="32"/>
        </w:rPr>
        <w:t xml:space="preserve">.02.2026 г. № </w:t>
      </w:r>
      <w:r w:rsidR="002705B1">
        <w:rPr>
          <w:rFonts w:ascii="Arial" w:eastAsia="Times New Roman" w:hAnsi="Arial" w:cs="Arial"/>
          <w:bCs/>
          <w:color w:val="000000"/>
          <w:sz w:val="24"/>
          <w:szCs w:val="32"/>
        </w:rPr>
        <w:t>27</w:t>
      </w:r>
      <w:r w:rsidR="002705B1" w:rsidRPr="000C090B">
        <w:rPr>
          <w:rFonts w:ascii="Arial" w:eastAsia="Times New Roman" w:hAnsi="Arial" w:cs="Arial"/>
          <w:bCs/>
          <w:color w:val="000000"/>
          <w:sz w:val="24"/>
          <w:szCs w:val="32"/>
        </w:rPr>
        <w:t>)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486958" w:rsidRPr="00486958">
        <w:rPr>
          <w:rFonts w:ascii="Arial" w:eastAsia="Calibri" w:hAnsi="Arial" w:cs="Arial"/>
          <w:sz w:val="24"/>
          <w:szCs w:val="24"/>
          <w:lang w:eastAsia="ru-RU"/>
        </w:rPr>
        <w:t>(далее – Положение), следующие изменения:</w:t>
      </w:r>
    </w:p>
    <w:p w14:paraId="7FB6FA88" w14:textId="0A8FA7ED" w:rsidR="00486958" w:rsidRPr="00486958" w:rsidRDefault="00486958" w:rsidP="00486958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86958">
        <w:rPr>
          <w:rFonts w:ascii="Arial" w:eastAsia="Calibri" w:hAnsi="Arial" w:cs="Arial"/>
          <w:sz w:val="24"/>
          <w:szCs w:val="24"/>
        </w:rPr>
        <w:t>1.1</w:t>
      </w:r>
      <w:r w:rsidR="002705B1">
        <w:rPr>
          <w:rFonts w:ascii="Arial" w:eastAsia="Calibri" w:hAnsi="Arial" w:cs="Arial"/>
          <w:sz w:val="24"/>
          <w:szCs w:val="24"/>
        </w:rPr>
        <w:t xml:space="preserve">. </w:t>
      </w:r>
      <w:r w:rsidRPr="00486958">
        <w:rPr>
          <w:rFonts w:ascii="Arial" w:eastAsia="Calibri" w:hAnsi="Arial" w:cs="Arial"/>
          <w:sz w:val="24"/>
          <w:szCs w:val="24"/>
        </w:rPr>
        <w:t>Пункт 3.3. Положения дополнить абзацем следующего содержания:</w:t>
      </w:r>
    </w:p>
    <w:p w14:paraId="29B62107" w14:textId="77777777" w:rsidR="00486958" w:rsidRPr="00486958" w:rsidRDefault="00486958" w:rsidP="00486958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86958">
        <w:rPr>
          <w:rFonts w:ascii="Arial" w:eastAsia="Calibri" w:hAnsi="Arial" w:cs="Arial"/>
          <w:sz w:val="24"/>
          <w:szCs w:val="24"/>
        </w:rPr>
        <w:t>«Объект контроля считается отнесенным к одной из категорий риска после внесения сведений в единый реестр видов контроля.».</w:t>
      </w:r>
    </w:p>
    <w:p w14:paraId="4B1DD97E" w14:textId="1E72B7C3" w:rsidR="00486958" w:rsidRPr="00486958" w:rsidRDefault="00486958" w:rsidP="00486958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86958">
        <w:rPr>
          <w:rFonts w:ascii="Arial" w:eastAsia="Calibri" w:hAnsi="Arial" w:cs="Arial"/>
          <w:sz w:val="24"/>
          <w:szCs w:val="24"/>
        </w:rPr>
        <w:t xml:space="preserve">1.2. Абзац </w:t>
      </w:r>
      <w:r w:rsidR="00103416">
        <w:rPr>
          <w:rFonts w:ascii="Arial" w:eastAsia="Calibri" w:hAnsi="Arial" w:cs="Arial"/>
          <w:sz w:val="24"/>
          <w:szCs w:val="24"/>
        </w:rPr>
        <w:t>5</w:t>
      </w:r>
      <w:r w:rsidRPr="00486958">
        <w:rPr>
          <w:rFonts w:ascii="Arial" w:eastAsia="Calibri" w:hAnsi="Arial" w:cs="Arial"/>
          <w:sz w:val="24"/>
          <w:szCs w:val="24"/>
        </w:rPr>
        <w:t xml:space="preserve"> пункта 4.</w:t>
      </w:r>
      <w:r w:rsidR="00103416">
        <w:rPr>
          <w:rFonts w:ascii="Arial" w:eastAsia="Calibri" w:hAnsi="Arial" w:cs="Arial"/>
          <w:sz w:val="24"/>
          <w:szCs w:val="24"/>
        </w:rPr>
        <w:t>9</w:t>
      </w:r>
      <w:r w:rsidRPr="00486958">
        <w:rPr>
          <w:rFonts w:ascii="Arial" w:eastAsia="Calibri" w:hAnsi="Arial" w:cs="Arial"/>
          <w:sz w:val="24"/>
          <w:szCs w:val="24"/>
        </w:rPr>
        <w:t>. Положения изложить в следующей редакции:</w:t>
      </w:r>
    </w:p>
    <w:p w14:paraId="532D8958" w14:textId="77777777" w:rsidR="00486958" w:rsidRPr="00486958" w:rsidRDefault="00486958" w:rsidP="00486958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86958">
        <w:rPr>
          <w:rFonts w:ascii="Arial" w:eastAsia="Calibri" w:hAnsi="Arial" w:cs="Arial"/>
          <w:sz w:val="24"/>
          <w:szCs w:val="24"/>
        </w:rPr>
        <w:t>«Контролируемое лицо вправе после получения предостережения подать возражение в отношении предостережения. Возражение направляется в виде документа на бумажном носителе почтовым отправлением либо в виде электронного документа, посредством единого портала государственных и муниципальных услуг или регионального портала государственных и муниципальных услуг, подписанного с учетом требований, установленных частью 6 статьи 21 Федерального закона № 248-ФЗ, в течение 30 дней со дня получения контролируемым лицом предостережения.».</w:t>
      </w:r>
    </w:p>
    <w:p w14:paraId="14FAD541" w14:textId="3317A240" w:rsidR="00486958" w:rsidRPr="00486958" w:rsidRDefault="00486958" w:rsidP="00486958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86958">
        <w:rPr>
          <w:rFonts w:ascii="Arial" w:eastAsia="Calibri" w:hAnsi="Arial" w:cs="Arial"/>
          <w:sz w:val="24"/>
          <w:szCs w:val="24"/>
        </w:rPr>
        <w:t>1.3. Абзац 1 пункта 4.1</w:t>
      </w:r>
      <w:r w:rsidR="00F70F1A">
        <w:rPr>
          <w:rFonts w:ascii="Arial" w:eastAsia="Calibri" w:hAnsi="Arial" w:cs="Arial"/>
          <w:sz w:val="24"/>
          <w:szCs w:val="24"/>
        </w:rPr>
        <w:t>0</w:t>
      </w:r>
      <w:r w:rsidRPr="00486958">
        <w:rPr>
          <w:rFonts w:ascii="Arial" w:eastAsia="Calibri" w:hAnsi="Arial" w:cs="Arial"/>
          <w:sz w:val="24"/>
          <w:szCs w:val="24"/>
        </w:rPr>
        <w:t>. Положения изложить в следующей редакции:</w:t>
      </w:r>
    </w:p>
    <w:p w14:paraId="75D3E1BF" w14:textId="363A8EE9" w:rsidR="00486958" w:rsidRPr="00486958" w:rsidRDefault="00486958" w:rsidP="00486958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86958">
        <w:rPr>
          <w:rFonts w:ascii="Arial" w:eastAsia="Calibri" w:hAnsi="Arial" w:cs="Arial"/>
          <w:sz w:val="24"/>
          <w:szCs w:val="24"/>
        </w:rPr>
        <w:t>«4.1</w:t>
      </w:r>
      <w:r w:rsidR="00A82985">
        <w:rPr>
          <w:rFonts w:ascii="Arial" w:eastAsia="Calibri" w:hAnsi="Arial" w:cs="Arial"/>
          <w:sz w:val="24"/>
          <w:szCs w:val="24"/>
        </w:rPr>
        <w:t>0</w:t>
      </w:r>
      <w:bookmarkStart w:id="0" w:name="_GoBack"/>
      <w:bookmarkEnd w:id="0"/>
      <w:r w:rsidRPr="00486958">
        <w:rPr>
          <w:rFonts w:ascii="Arial" w:eastAsia="Calibri" w:hAnsi="Arial" w:cs="Arial"/>
          <w:sz w:val="24"/>
          <w:szCs w:val="24"/>
        </w:rPr>
        <w:t xml:space="preserve">. Лицо, уполномоченное осуществлять муниципальный жилищный контроль, по обращениям контролируемых лиц и их представителей, направленных в том числе посредством единого портала государственных и муниципальных услуг </w:t>
      </w:r>
      <w:r w:rsidRPr="00486958">
        <w:rPr>
          <w:rFonts w:ascii="Arial" w:eastAsia="Calibri" w:hAnsi="Arial" w:cs="Arial"/>
          <w:sz w:val="24"/>
          <w:szCs w:val="24"/>
        </w:rPr>
        <w:lastRenderedPageBreak/>
        <w:t>или регионального портала государственных и муниципальных услуг, осуществляет консультирование (дает разъяснения по вопросам, связанным с организацией и осуществлением муниципального жилищного контроля). Консультирование осуществляется без взимания платы. Консультирование контролируемых лиц осуществляется должностным лицом, уполномоченным осуществлять муниципальный жилищный контроль, по телефону, посредством видео-конференц-связи, использования мобильного приложения «Инспектор», на личном приеме, в ходе проведения профилактических либо контрольных мероприятий.».</w:t>
      </w:r>
    </w:p>
    <w:p w14:paraId="5C8852FF" w14:textId="35AF7CD2" w:rsidR="00486958" w:rsidRPr="00486958" w:rsidRDefault="00486958" w:rsidP="00486958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86958">
        <w:rPr>
          <w:rFonts w:ascii="Arial" w:eastAsia="Calibri" w:hAnsi="Arial" w:cs="Arial"/>
          <w:sz w:val="24"/>
          <w:szCs w:val="24"/>
        </w:rPr>
        <w:t>1.4. Абзац 2 пункта 5.</w:t>
      </w:r>
      <w:r w:rsidR="00F70F1A">
        <w:rPr>
          <w:rFonts w:ascii="Arial" w:eastAsia="Calibri" w:hAnsi="Arial" w:cs="Arial"/>
          <w:sz w:val="24"/>
          <w:szCs w:val="24"/>
        </w:rPr>
        <w:t>8</w:t>
      </w:r>
      <w:r w:rsidRPr="00486958">
        <w:rPr>
          <w:rFonts w:ascii="Arial" w:eastAsia="Calibri" w:hAnsi="Arial" w:cs="Arial"/>
          <w:sz w:val="24"/>
          <w:szCs w:val="24"/>
        </w:rPr>
        <w:t>. Положения изложить в следующей редакции:</w:t>
      </w:r>
    </w:p>
    <w:p w14:paraId="74E4EF27" w14:textId="77777777" w:rsidR="00486958" w:rsidRPr="00486958" w:rsidRDefault="00486958" w:rsidP="00486958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86958">
        <w:rPr>
          <w:rFonts w:ascii="Arial" w:eastAsia="Calibri" w:hAnsi="Arial" w:cs="Arial"/>
          <w:sz w:val="24"/>
          <w:szCs w:val="24"/>
        </w:rPr>
        <w:t>«Если имеющихся в распоряжении у контрольного органа сведений и документов недостаточно, то в ходе документарной проверки могут совершаться следующие контрольные действия:».</w:t>
      </w:r>
    </w:p>
    <w:p w14:paraId="0DB7A84D" w14:textId="46B4B4C8" w:rsidR="00486958" w:rsidRPr="00486958" w:rsidRDefault="00486958" w:rsidP="00486958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86958">
        <w:rPr>
          <w:rFonts w:ascii="Arial" w:eastAsia="Calibri" w:hAnsi="Arial" w:cs="Arial"/>
          <w:sz w:val="24"/>
          <w:szCs w:val="24"/>
        </w:rPr>
        <w:t>1.5. Абзац 6 пункта 5.1</w:t>
      </w:r>
      <w:r w:rsidR="00F70F1A">
        <w:rPr>
          <w:rFonts w:ascii="Arial" w:eastAsia="Calibri" w:hAnsi="Arial" w:cs="Arial"/>
          <w:sz w:val="24"/>
          <w:szCs w:val="24"/>
        </w:rPr>
        <w:t>1</w:t>
      </w:r>
      <w:r w:rsidRPr="00486958">
        <w:rPr>
          <w:rFonts w:ascii="Arial" w:eastAsia="Calibri" w:hAnsi="Arial" w:cs="Arial"/>
          <w:sz w:val="24"/>
          <w:szCs w:val="24"/>
        </w:rPr>
        <w:t>. Положения изложить в следующей редакции:</w:t>
      </w:r>
    </w:p>
    <w:p w14:paraId="2146C7ED" w14:textId="03C99C92" w:rsidR="00486958" w:rsidRPr="00486958" w:rsidRDefault="00486958" w:rsidP="00F70F1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86958">
        <w:rPr>
          <w:rFonts w:ascii="Arial" w:eastAsia="Calibri" w:hAnsi="Arial" w:cs="Arial"/>
          <w:sz w:val="24"/>
          <w:szCs w:val="24"/>
        </w:rPr>
        <w:t>«5) о нарушении обязательных требований, соблюдение которых является условием осуществления деятельности, подлежащей лицензированию, аккредитации, включения в реестр, аттестации, классификации;».</w:t>
      </w:r>
    </w:p>
    <w:p w14:paraId="33709289" w14:textId="4F61CB24" w:rsidR="00486958" w:rsidRPr="00486958" w:rsidRDefault="00486958" w:rsidP="0048695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486958">
        <w:rPr>
          <w:rFonts w:ascii="Arial" w:eastAsia="Calibri" w:hAnsi="Arial" w:cs="Arial"/>
          <w:sz w:val="24"/>
          <w:szCs w:val="24"/>
          <w:lang w:eastAsia="ru-RU"/>
        </w:rPr>
        <w:t>1.</w:t>
      </w:r>
      <w:r w:rsidR="00F70F1A">
        <w:rPr>
          <w:rFonts w:ascii="Arial" w:eastAsia="Calibri" w:hAnsi="Arial" w:cs="Arial"/>
          <w:sz w:val="24"/>
          <w:szCs w:val="24"/>
          <w:lang w:eastAsia="ru-RU"/>
        </w:rPr>
        <w:t>6</w:t>
      </w:r>
      <w:r w:rsidRPr="00486958">
        <w:rPr>
          <w:rFonts w:ascii="Arial" w:eastAsia="Calibri" w:hAnsi="Arial" w:cs="Arial"/>
          <w:sz w:val="24"/>
          <w:szCs w:val="24"/>
          <w:lang w:eastAsia="ru-RU"/>
        </w:rPr>
        <w:t>. Пункт 6.3. Положения изложить в следующей редакции:</w:t>
      </w:r>
    </w:p>
    <w:p w14:paraId="00B25788" w14:textId="77777777" w:rsidR="00486958" w:rsidRPr="00486958" w:rsidRDefault="00486958" w:rsidP="0048695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486958">
        <w:rPr>
          <w:rFonts w:ascii="Arial" w:eastAsia="Calibri" w:hAnsi="Arial" w:cs="Arial"/>
          <w:sz w:val="24"/>
          <w:szCs w:val="24"/>
          <w:lang w:eastAsia="ru-RU"/>
        </w:rPr>
        <w:t>«6.3. В случае проведения контрольных мероприятий или обязательных профилактических визитов с использованием средств дистанционного взаимодействия, в том числе посредством видео-конференц-связи, с использованием мобильного приложения "Инспектор" либо составления акта контрольного мероприятия без взаимодействия, а также в случае, если составление акта по результатам контрольного мероприятия на месте его проведения невозможно по причине совершения инструментального обследования, испытания, или в иных случаях, установленных Федеральным законом № 248-ФЗ, администрация направляет акт контролируемому лицу в порядке, установленном Федеральным законом № 248-ФЗ.».</w:t>
      </w:r>
    </w:p>
    <w:p w14:paraId="5FA4551F" w14:textId="469422F3" w:rsidR="00633D55" w:rsidRPr="000C090B" w:rsidRDefault="00633D55" w:rsidP="00633D5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2.</w:t>
      </w:r>
      <w:r w:rsidRPr="000C090B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0C09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Опубликовать настоящее решение в периодическом печатном издании «Вестник муниципальных правовых актов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Pr="000C09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Калачеевского муниципального района Воронежской области» и разместить на сайте в сети «Интернет».</w:t>
      </w:r>
    </w:p>
    <w:p w14:paraId="4B6B4AC5" w14:textId="746BB48E" w:rsidR="00486958" w:rsidRPr="00486958" w:rsidRDefault="00633D55" w:rsidP="00486958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3</w:t>
      </w:r>
      <w:r w:rsidR="00486958" w:rsidRPr="00486958">
        <w:rPr>
          <w:rFonts w:ascii="Arial" w:eastAsia="Calibri" w:hAnsi="Arial" w:cs="Arial"/>
          <w:sz w:val="24"/>
          <w:szCs w:val="24"/>
        </w:rPr>
        <w:t>. Настоящее решение вступает в силу со дня его официального опубликования.</w:t>
      </w:r>
    </w:p>
    <w:p w14:paraId="4AAB1679" w14:textId="77777777" w:rsidR="002046DF" w:rsidRPr="005001BC" w:rsidRDefault="002046DF" w:rsidP="002046D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bookmarkStart w:id="1" w:name="_Hlk214864805"/>
      <w:r w:rsidRPr="005001BC">
        <w:rPr>
          <w:rFonts w:ascii="Arial" w:eastAsia="Times New Roman" w:hAnsi="Arial" w:cs="Arial"/>
          <w:sz w:val="24"/>
          <w:szCs w:val="24"/>
          <w:lang w:eastAsia="ar-SA"/>
        </w:rPr>
        <w:t xml:space="preserve">Председатель Совета народных депутатов </w:t>
      </w:r>
    </w:p>
    <w:p w14:paraId="208A0304" w14:textId="77777777" w:rsidR="002046DF" w:rsidRPr="005001BC" w:rsidRDefault="002046DF" w:rsidP="002046D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001BC">
        <w:rPr>
          <w:rFonts w:ascii="Arial" w:eastAsia="Times New Roman" w:hAnsi="Arial" w:cs="Arial"/>
          <w:sz w:val="24"/>
          <w:szCs w:val="24"/>
          <w:lang w:eastAsia="ar-SA"/>
        </w:rPr>
        <w:t xml:space="preserve">Советского сельского поселения </w:t>
      </w:r>
    </w:p>
    <w:p w14:paraId="69A268DF" w14:textId="77777777" w:rsidR="002046DF" w:rsidRPr="005001BC" w:rsidRDefault="002046DF" w:rsidP="002046D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001BC">
        <w:rPr>
          <w:rFonts w:ascii="Arial" w:eastAsia="Times New Roman" w:hAnsi="Arial" w:cs="Arial"/>
          <w:sz w:val="24"/>
          <w:szCs w:val="24"/>
          <w:lang w:eastAsia="ar-SA"/>
        </w:rPr>
        <w:t xml:space="preserve">Калачеевского муниципального района </w:t>
      </w:r>
    </w:p>
    <w:p w14:paraId="169E2A9A" w14:textId="77777777" w:rsidR="002046DF" w:rsidRPr="005001BC" w:rsidRDefault="002046DF" w:rsidP="002046D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001BC">
        <w:rPr>
          <w:rFonts w:ascii="Arial" w:eastAsia="Times New Roman" w:hAnsi="Arial" w:cs="Arial"/>
          <w:sz w:val="24"/>
          <w:szCs w:val="24"/>
          <w:lang w:eastAsia="ar-SA"/>
        </w:rPr>
        <w:t xml:space="preserve">Воронежской области                                                                              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</w:t>
      </w:r>
      <w:r w:rsidRPr="005001BC">
        <w:rPr>
          <w:rFonts w:ascii="Arial" w:eastAsia="Times New Roman" w:hAnsi="Arial" w:cs="Arial"/>
          <w:sz w:val="24"/>
          <w:szCs w:val="24"/>
          <w:lang w:eastAsia="ar-SA"/>
        </w:rPr>
        <w:t xml:space="preserve"> Л.В. </w:t>
      </w:r>
      <w:proofErr w:type="spellStart"/>
      <w:r w:rsidRPr="005001BC">
        <w:rPr>
          <w:rFonts w:ascii="Arial" w:eastAsia="Times New Roman" w:hAnsi="Arial" w:cs="Arial"/>
          <w:sz w:val="24"/>
          <w:szCs w:val="24"/>
          <w:lang w:eastAsia="ar-SA"/>
        </w:rPr>
        <w:t>Крючкова</w:t>
      </w:r>
      <w:proofErr w:type="spellEnd"/>
    </w:p>
    <w:p w14:paraId="4CD50586" w14:textId="77777777" w:rsidR="002046DF" w:rsidRPr="005001BC" w:rsidRDefault="002046DF" w:rsidP="002046D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001BC">
        <w:rPr>
          <w:rFonts w:ascii="Arial" w:eastAsia="Times New Roman" w:hAnsi="Arial" w:cs="Arial"/>
          <w:sz w:val="24"/>
          <w:szCs w:val="24"/>
          <w:lang w:eastAsia="ar-SA"/>
        </w:rPr>
        <w:t>Глава Советского сельского поселения</w:t>
      </w:r>
    </w:p>
    <w:p w14:paraId="2341CCA2" w14:textId="77777777" w:rsidR="002046DF" w:rsidRPr="005001BC" w:rsidRDefault="002046DF" w:rsidP="002046D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001BC">
        <w:rPr>
          <w:rFonts w:ascii="Arial" w:eastAsia="Times New Roman" w:hAnsi="Arial" w:cs="Arial"/>
          <w:sz w:val="24"/>
          <w:szCs w:val="24"/>
          <w:lang w:eastAsia="ar-SA"/>
        </w:rPr>
        <w:t>Калачеевского муниципального района</w:t>
      </w:r>
    </w:p>
    <w:p w14:paraId="2E542C5C" w14:textId="77777777" w:rsidR="002046DF" w:rsidRPr="00FC2314" w:rsidRDefault="002046DF" w:rsidP="002046D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001BC">
        <w:rPr>
          <w:rFonts w:ascii="Arial" w:eastAsia="Times New Roman" w:hAnsi="Arial" w:cs="Arial"/>
          <w:sz w:val="24"/>
          <w:szCs w:val="24"/>
          <w:lang w:eastAsia="ar-SA"/>
        </w:rPr>
        <w:t xml:space="preserve">Воронежской области                                                                            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5001BC">
        <w:rPr>
          <w:rFonts w:ascii="Arial" w:eastAsia="Times New Roman" w:hAnsi="Arial" w:cs="Arial"/>
          <w:sz w:val="24"/>
          <w:szCs w:val="24"/>
          <w:lang w:eastAsia="ar-SA"/>
        </w:rPr>
        <w:t xml:space="preserve">  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</w:t>
      </w:r>
      <w:r w:rsidRPr="005001BC">
        <w:rPr>
          <w:rFonts w:ascii="Arial" w:eastAsia="Times New Roman" w:hAnsi="Arial" w:cs="Arial"/>
          <w:sz w:val="24"/>
          <w:szCs w:val="24"/>
          <w:lang w:eastAsia="ar-SA"/>
        </w:rPr>
        <w:t>С.В. Дубровин</w:t>
      </w:r>
      <w:bookmarkEnd w:id="1"/>
    </w:p>
    <w:sectPr w:rsidR="002046DF" w:rsidRPr="00FC2314" w:rsidSect="002046DF">
      <w:pgSz w:w="11906" w:h="16838"/>
      <w:pgMar w:top="226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F82"/>
    <w:rsid w:val="000C090B"/>
    <w:rsid w:val="00103416"/>
    <w:rsid w:val="00131DDC"/>
    <w:rsid w:val="001853C6"/>
    <w:rsid w:val="002046DF"/>
    <w:rsid w:val="002705B1"/>
    <w:rsid w:val="00486958"/>
    <w:rsid w:val="004F60E9"/>
    <w:rsid w:val="00633D55"/>
    <w:rsid w:val="00740F82"/>
    <w:rsid w:val="00A82985"/>
    <w:rsid w:val="00B14863"/>
    <w:rsid w:val="00C52FB5"/>
    <w:rsid w:val="00CB4086"/>
    <w:rsid w:val="00F318ED"/>
    <w:rsid w:val="00F5126E"/>
    <w:rsid w:val="00F7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98C16"/>
  <w15:chartTrackingRefBased/>
  <w15:docId w15:val="{673994A7-CDE3-4F17-91D8-21462D1FA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53566-0C9D-4128-99EC-28BE86DB7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762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</dc:creator>
  <cp:keywords/>
  <dc:description/>
  <cp:lastModifiedBy>Sovet</cp:lastModifiedBy>
  <cp:revision>12</cp:revision>
  <dcterms:created xsi:type="dcterms:W3CDTF">2026-04-09T12:54:00Z</dcterms:created>
  <dcterms:modified xsi:type="dcterms:W3CDTF">2026-04-29T12:16:00Z</dcterms:modified>
</cp:coreProperties>
</file>