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593" w:rsidRPr="001C3593" w:rsidRDefault="001C3593" w:rsidP="004C468C">
      <w:pPr>
        <w:tabs>
          <w:tab w:val="left" w:pos="231"/>
          <w:tab w:val="center" w:pos="4488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1C3593" w:rsidRPr="001C3593" w:rsidRDefault="001C3593" w:rsidP="004C468C">
      <w:pPr>
        <w:tabs>
          <w:tab w:val="left" w:pos="231"/>
          <w:tab w:val="center" w:pos="4488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sz w:val="24"/>
          <w:szCs w:val="24"/>
          <w:lang w:eastAsia="ru-RU"/>
        </w:rPr>
        <w:t>АДМИНИСТРАЦИЯ СОВЕТСКОГО СЕЛЬСКОГО ПОСЕЛЕНИЯ КАЛАЧЕЕВСКОГО МУНИЦИПАЛЬНОГО</w:t>
      </w:r>
      <w:r w:rsidRPr="001C3593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C3593">
        <w:rPr>
          <w:rFonts w:ascii="Arial" w:eastAsia="Times New Roman" w:hAnsi="Arial" w:cs="Arial"/>
          <w:sz w:val="24"/>
          <w:szCs w:val="24"/>
          <w:lang w:eastAsia="ru-RU"/>
        </w:rPr>
        <w:t>РАЙОНА</w:t>
      </w:r>
    </w:p>
    <w:p w:rsidR="001C3593" w:rsidRPr="001C3593" w:rsidRDefault="001C3593" w:rsidP="004C468C">
      <w:pPr>
        <w:tabs>
          <w:tab w:val="left" w:pos="2051"/>
        </w:tabs>
        <w:spacing w:after="0" w:line="240" w:lineRule="auto"/>
        <w:ind w:left="1134" w:hanging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1C3593" w:rsidRPr="001C3593" w:rsidRDefault="001C3593" w:rsidP="004C468C">
      <w:pPr>
        <w:shd w:val="clear" w:color="auto" w:fill="FFFFFF"/>
        <w:autoSpaceDE w:val="0"/>
        <w:autoSpaceDN w:val="0"/>
        <w:adjustRightInd w:val="0"/>
        <w:spacing w:after="0" w:line="240" w:lineRule="auto"/>
        <w:ind w:left="1134" w:hanging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1C3593" w:rsidRPr="001C3593" w:rsidRDefault="001C3593" w:rsidP="004C468C">
      <w:pPr>
        <w:shd w:val="clear" w:color="auto" w:fill="FFFFFF"/>
        <w:tabs>
          <w:tab w:val="right" w:pos="8901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DD4C9A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Pr="001C3593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 w:rsidR="00A30A4E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Pr="001C3593">
        <w:rPr>
          <w:rFonts w:ascii="Arial" w:eastAsia="Times New Roman" w:hAnsi="Arial" w:cs="Arial"/>
          <w:sz w:val="24"/>
          <w:szCs w:val="24"/>
          <w:lang w:eastAsia="ru-RU"/>
        </w:rPr>
        <w:t xml:space="preserve"> 2024 года №</w:t>
      </w:r>
      <w:r w:rsidR="004C46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F4BFB">
        <w:rPr>
          <w:rFonts w:ascii="Arial" w:eastAsia="Times New Roman" w:hAnsi="Arial" w:cs="Arial"/>
          <w:sz w:val="24"/>
          <w:szCs w:val="24"/>
          <w:lang w:eastAsia="ru-RU"/>
        </w:rPr>
        <w:t>55</w:t>
      </w:r>
    </w:p>
    <w:p w:rsidR="001C3593" w:rsidRPr="001C3593" w:rsidRDefault="001C3593" w:rsidP="004C468C">
      <w:pPr>
        <w:shd w:val="clear" w:color="auto" w:fill="FFFFFF"/>
        <w:tabs>
          <w:tab w:val="right" w:pos="9184"/>
        </w:tabs>
        <w:autoSpaceDE w:val="0"/>
        <w:autoSpaceDN w:val="0"/>
        <w:adjustRightInd w:val="0"/>
        <w:spacing w:after="0" w:line="240" w:lineRule="auto"/>
        <w:ind w:left="1134" w:right="170" w:hanging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sz w:val="24"/>
          <w:szCs w:val="24"/>
          <w:lang w:eastAsia="ru-RU"/>
        </w:rPr>
        <w:t>с. Советское</w:t>
      </w:r>
    </w:p>
    <w:p w:rsidR="00736CAA" w:rsidRDefault="001C3593" w:rsidP="001C3593">
      <w:pPr>
        <w:spacing w:after="0" w:line="240" w:lineRule="auto"/>
        <w:ind w:left="426" w:firstLine="141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C3593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от 14.10.2019г. №80 «</w:t>
      </w: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муниципальной программы «Социально-экономическое развитие Советского сельского поселения Калачеевского муниципального района Воронежской области на 2020-2026 годы» </w:t>
      </w:r>
      <w:bookmarkStart w:id="0" w:name="_Hlk183082540"/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(в редакции от 11.02.2020г. №12; от 12.03.2020г. №13; от 27.05.2020г. №31; от 14.08.2020г. №40; от 30.10.2020г. №48; от 28.12.2020г. №58; от 25.02.2021г. №15; от 23.03.2021г. №19; от 25.05.2021г. №22; от 14.07.2021г. №27; от 28.12.2021г. №51; от 08.02.2022г. №6; от 14.02.2022г. №7; от 11.03.2022г. №11; от 28.06.2022г. №25; от 14.09.2022г. №33; от 29.12.2022г. №92; от 08.02.2023г. №11; от 29.03.2023г. №26; от 26.06.2023г. №49; от 19.09.2023г. №64;</w:t>
      </w:r>
      <w:r w:rsidR="00E5170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27.12.2023г. №85;</w:t>
      </w:r>
      <w:r w:rsidR="00E5170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12.02.2024г. №8;</w:t>
      </w:r>
    </w:p>
    <w:p w:rsidR="001C3593" w:rsidRPr="001C3593" w:rsidRDefault="001C3593" w:rsidP="001C3593">
      <w:pPr>
        <w:spacing w:after="0" w:line="240" w:lineRule="auto"/>
        <w:ind w:left="426" w:firstLine="141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 27.02.2024г.</w:t>
      </w:r>
      <w:r w:rsidR="00011BEF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№11</w:t>
      </w:r>
      <w:r w:rsidR="00A30A4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;</w:t>
      </w:r>
      <w:r w:rsidR="00E51702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от </w:t>
      </w:r>
      <w:r w:rsidR="00A30A4E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12.07.2024г. №41</w:t>
      </w:r>
      <w:r w:rsidRPr="001C3593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)</w:t>
      </w:r>
      <w:bookmarkEnd w:id="0"/>
    </w:p>
    <w:p w:rsidR="001C3593" w:rsidRPr="001C3593" w:rsidRDefault="001C3593" w:rsidP="000A2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 w:rsidRPr="001C3593">
        <w:rPr>
          <w:rFonts w:ascii="Arial" w:eastAsia="Calibri" w:hAnsi="Arial" w:cs="Arial"/>
          <w:color w:val="000000"/>
          <w:sz w:val="24"/>
          <w:szCs w:val="24"/>
        </w:rPr>
        <w:t>В соответствии с Федеральным законом от 06.10.2006 года № 131- ФЗ «Об общих принципах организации местного самоуправления в Российской Федерации», постановлением администрации Советского сельского поселения от 11.10.2013 года № 48 «Об утверждении Порядка разработки, реализации и оценки эффективности муниципальных программ Советского сельского поселения» (в редакции постановлений от 29.05.2014 года № 20, от 11.10.2019 г. № 79), распоряжением администрации Советского сельского поселения от 11.10.2019 года №</w:t>
      </w:r>
      <w:r w:rsidR="004C468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1C3593">
        <w:rPr>
          <w:rFonts w:ascii="Arial" w:eastAsia="Calibri" w:hAnsi="Arial" w:cs="Arial"/>
          <w:color w:val="000000"/>
          <w:sz w:val="24"/>
          <w:szCs w:val="24"/>
        </w:rPr>
        <w:t>29 «Об утверждении перечня муниципальных программ Советского сельского поселения Калачеевского муниципального района» , администрация Советского сельского поселения Калачеевского муниципального района Воронежской области постан</w:t>
      </w:r>
      <w:r w:rsidR="004C468C">
        <w:rPr>
          <w:rFonts w:ascii="Arial" w:eastAsia="Calibri" w:hAnsi="Arial" w:cs="Arial"/>
          <w:color w:val="000000"/>
          <w:sz w:val="24"/>
          <w:szCs w:val="24"/>
        </w:rPr>
        <w:t>о</w:t>
      </w:r>
      <w:r w:rsidRPr="001C3593">
        <w:rPr>
          <w:rFonts w:ascii="Arial" w:eastAsia="Calibri" w:hAnsi="Arial" w:cs="Arial"/>
          <w:color w:val="000000"/>
          <w:sz w:val="24"/>
          <w:szCs w:val="24"/>
        </w:rPr>
        <w:t>вляет:</w:t>
      </w:r>
    </w:p>
    <w:p w:rsidR="001C3593" w:rsidRPr="000A2B40" w:rsidRDefault="00A26102" w:rsidP="000A2B40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26102">
        <w:rPr>
          <w:rFonts w:ascii="Arial" w:hAnsi="Arial" w:cs="Arial"/>
          <w:bCs/>
          <w:sz w:val="24"/>
          <w:szCs w:val="24"/>
          <w:lang w:eastAsia="ru-RU"/>
        </w:rPr>
        <w:t>1.</w:t>
      </w:r>
      <w:r w:rsidR="001C3593" w:rsidRPr="00A26102">
        <w:rPr>
          <w:rFonts w:ascii="Arial" w:hAnsi="Arial" w:cs="Arial"/>
          <w:bCs/>
          <w:sz w:val="24"/>
          <w:szCs w:val="24"/>
          <w:lang w:eastAsia="ru-RU"/>
        </w:rPr>
        <w:t xml:space="preserve">Внести в постановление администрации Советского сельского поселения № 80 от 14.10.2019 г. </w:t>
      </w:r>
      <w:r w:rsidR="001C3593" w:rsidRPr="00A26102">
        <w:rPr>
          <w:rFonts w:ascii="Arial" w:hAnsi="Arial" w:cs="Arial"/>
          <w:bCs/>
          <w:sz w:val="24"/>
          <w:szCs w:val="24"/>
        </w:rPr>
        <w:t>«Об утверждении муниципальной программы «Социально - экономическое развитие Советского сельского поселения Калачеевского муниципального района Воронежской области на 2020-2026 годы»</w:t>
      </w:r>
      <w:r w:rsidR="000A2B40">
        <w:rPr>
          <w:rFonts w:ascii="Arial" w:hAnsi="Arial" w:cs="Arial"/>
          <w:bCs/>
          <w:sz w:val="24"/>
          <w:szCs w:val="24"/>
        </w:rPr>
        <w:t xml:space="preserve">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(в редакции от 11.02.2020г. №12; от 12.03.2020г. №13; от 27.05.2020г. №31; от 14.08.2020г. №40; от 30.10.2020г. №48; от 28.12.2020г. №58; от 25.02.2021г. №15; от 23.03.2021г. №19; от 25.05.2021г. №22; от 14.07.2021г. №27; от 28.12.2021г. №51; от</w:t>
      </w:r>
      <w:r w:rsidR="000A2B40" w:rsidRPr="0083592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08.02.2022г. №6; от 14.02.2022г. №7; от 11.03.2022г. №11; от 28.06.2022г.</w:t>
      </w:r>
      <w:r w:rsidR="000A2B40" w:rsidRPr="000A2B4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№25; от 14.09.2022г. №33; от 29.12.2022г. №92; от 08.02.2023г. №11; от 29.03.2023г. №26;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от 26.06.2023г. №49; от 19.09.2023г. №64;от 27.12.2023г. №85;</w:t>
      </w:r>
      <w:r w:rsidR="000A2B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от 12.02.2024г. №8;</w:t>
      </w:r>
      <w:r w:rsidR="000A2B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от 27.02.2024г. №11;</w:t>
      </w:r>
      <w:r w:rsidR="000A2B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0A2B40" w:rsidRPr="000A2B40">
        <w:rPr>
          <w:rFonts w:ascii="Arial" w:eastAsia="Times New Roman" w:hAnsi="Arial" w:cs="Arial"/>
          <w:bCs/>
          <w:sz w:val="24"/>
          <w:szCs w:val="24"/>
          <w:lang w:eastAsia="ru-RU"/>
        </w:rPr>
        <w:t>12.07.2024г. №41)</w:t>
      </w:r>
      <w:r w:rsidR="000A2B4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следующие изменения:</w:t>
      </w:r>
    </w:p>
    <w:p w:rsidR="00662D01" w:rsidRPr="00662D01" w:rsidRDefault="00662D01" w:rsidP="0083592A">
      <w:pPr>
        <w:tabs>
          <w:tab w:val="left" w:pos="9639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2D01">
        <w:rPr>
          <w:color w:val="000000"/>
          <w:sz w:val="28"/>
          <w:szCs w:val="28"/>
        </w:rPr>
        <w:t>1.1.</w:t>
      </w:r>
      <w:r w:rsidR="00A26102">
        <w:rPr>
          <w:color w:val="000000"/>
          <w:sz w:val="28"/>
          <w:szCs w:val="28"/>
        </w:rPr>
        <w:t xml:space="preserve"> </w:t>
      </w:r>
      <w:r w:rsidRPr="00662D01">
        <w:rPr>
          <w:rFonts w:ascii="Arial" w:hAnsi="Arial" w:cs="Arial"/>
          <w:color w:val="000000"/>
          <w:sz w:val="24"/>
          <w:szCs w:val="24"/>
        </w:rPr>
        <w:t>В наименовании и в пункте 1 постановления слова «на 2020-2026 годы» заменить словами на «2020-2027 годы».</w:t>
      </w:r>
    </w:p>
    <w:p w:rsidR="00662D01" w:rsidRPr="00662D01" w:rsidRDefault="00662D01" w:rsidP="008359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D01">
        <w:rPr>
          <w:rFonts w:ascii="Arial" w:hAnsi="Arial" w:cs="Arial"/>
          <w:sz w:val="24"/>
          <w:szCs w:val="24"/>
        </w:rPr>
        <w:t>1.2. В муниципальную программу «Социально-экономическое развитие Советского сельского поселения Калачеевского муниципального района Воронежской области на 2020-2026 годы» (далее муниципальная программа):</w:t>
      </w:r>
    </w:p>
    <w:p w:rsidR="00662D01" w:rsidRPr="00662D01" w:rsidRDefault="00662D01" w:rsidP="008359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62D01">
        <w:rPr>
          <w:rFonts w:ascii="Arial" w:hAnsi="Arial" w:cs="Arial"/>
          <w:sz w:val="24"/>
          <w:szCs w:val="24"/>
        </w:rPr>
        <w:t xml:space="preserve">1.2.1. По тексту муниципальной программы слова «2020-2026» заменить словами «2020-2027», </w:t>
      </w:r>
      <w:r w:rsidRPr="00662D01">
        <w:rPr>
          <w:rFonts w:ascii="Arial" w:hAnsi="Arial" w:cs="Arial"/>
          <w:color w:val="000000"/>
          <w:sz w:val="24"/>
          <w:szCs w:val="24"/>
        </w:rPr>
        <w:t>слова «к 2026» заменить «к 2027».</w:t>
      </w:r>
    </w:p>
    <w:p w:rsidR="001C6080" w:rsidRDefault="001C6080" w:rsidP="00E736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6080">
        <w:rPr>
          <w:rFonts w:ascii="Arial" w:eastAsia="Times New Roman" w:hAnsi="Arial" w:cs="Arial"/>
          <w:bCs/>
          <w:sz w:val="24"/>
          <w:szCs w:val="24"/>
          <w:lang w:eastAsia="ru-RU"/>
        </w:rPr>
        <w:t>1.3. Раздел «Объемы и источники финансирования муниципальной программы» Паспорта муниципальной программы изложить в следующей редакции:</w:t>
      </w:r>
    </w:p>
    <w:p w:rsidR="001C6080" w:rsidRDefault="001C6080" w:rsidP="001C3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«</w:t>
      </w: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411"/>
        <w:gridCol w:w="1458"/>
        <w:gridCol w:w="1777"/>
        <w:gridCol w:w="1506"/>
        <w:gridCol w:w="1219"/>
      </w:tblGrid>
      <w:tr w:rsidR="003A0BE7" w:rsidRPr="00C61A86" w:rsidTr="008214B3">
        <w:trPr>
          <w:trHeight w:val="1565"/>
        </w:trPr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Программы (в действующих ценах каждого года реализации Программы) (ред. пост. от 14.08.2020 № 40, от 30.10.2020 № 48, от 28.12.2020 № 58, от 25.02.2021 № 15, от 23.03.2021 № 19, от 25.05.2021 № 22, от 14.07.2021 № 27, от 28.12.2021 № 51, от 14.02.2022 № 7, от 11.03.2022 № 11, от 28.06.2022 № 25, от 14.09.2022 № 33, от 29.12.2022 № 92, от 08.02.2023 № 11, от 29.03.2023 № 26, от 26.06.2023 № 49, от 19.09.2023 № 64, от 27.12.2023 № 85, от 12.02.2024 № 8, от 27.02.2024 № 11, от 12.07.2024 № 41</w:t>
            </w:r>
            <w:r w:rsidR="00DD4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раздел внесены изм.)</w:t>
            </w: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Советского сельского поселения о бюджете на очередной финансовый год.</w:t>
            </w:r>
          </w:p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Для реализации мероприятий могут привлекаться средства федерального, областного и районного бюджетов, внебюджетных источников.</w:t>
            </w:r>
          </w:p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бюджетных ассигнований на реализацию муниципальной программы составляет </w:t>
            </w:r>
            <w:r w:rsidR="000D1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32635,</w:t>
            </w:r>
            <w:r w:rsidR="000D1BE0" w:rsidRPr="000D1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  <w:r w:rsidRPr="000D1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средства федерального бюджета – </w:t>
            </w:r>
            <w:r w:rsidR="000D1BE0" w:rsidRPr="000D1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1003,30</w:t>
            </w:r>
            <w:r w:rsidRPr="000D1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средства областного бюджета –</w:t>
            </w:r>
            <w:r w:rsidR="00DD4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D1BE0" w:rsidRPr="000D1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10126,65</w:t>
            </w:r>
            <w:r w:rsidR="00DD4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D1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руб., средства бюджета Советского сельского поселения</w:t>
            </w:r>
            <w:r w:rsidR="00DD4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D1BE0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>Калачеевского</w:t>
            </w:r>
            <w:r w:rsidR="00DD4C9A">
              <w:rPr>
                <w:rFonts w:ascii="Arial" w:eastAsia="Times New Roman" w:hAnsi="Arial" w:cs="Arial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D1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района – </w:t>
            </w:r>
            <w:r w:rsidR="000D1BE0" w:rsidRPr="000D1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21505,70</w:t>
            </w:r>
            <w:r w:rsidR="00DD4C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D1B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 руб.</w:t>
            </w:r>
          </w:p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финансирования Программы носят прогнозный характер и подлежат уточнению в установленном порядке при формировании бюджета Советского сельского поселения Калачеевского муниципального района Воронежской области на очередной финансовый год.</w:t>
            </w:r>
          </w:p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бюджетных ассигнований на реализацию муниципальной программы по годам составляет (тыс. руб.):</w:t>
            </w:r>
          </w:p>
        </w:tc>
      </w:tr>
      <w:tr w:rsidR="003A0BE7" w:rsidRPr="00C61A86" w:rsidTr="008214B3">
        <w:trPr>
          <w:trHeight w:val="86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pacing w:val="-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3A0BE7" w:rsidRPr="00C61A86" w:rsidTr="008214B3">
        <w:trPr>
          <w:trHeight w:val="33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3600,35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3136,85</w:t>
            </w:r>
          </w:p>
        </w:tc>
      </w:tr>
      <w:tr w:rsidR="003A0BE7" w:rsidRPr="00C61A86" w:rsidTr="008214B3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3843,4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2307,0</w:t>
            </w:r>
          </w:p>
        </w:tc>
      </w:tr>
      <w:tr w:rsidR="003A0BE7" w:rsidRPr="00C61A86" w:rsidTr="008214B3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4405,30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1642,05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2664,25</w:t>
            </w:r>
          </w:p>
        </w:tc>
      </w:tr>
      <w:tr w:rsidR="003A0BE7" w:rsidRPr="00C61A86" w:rsidTr="008214B3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4446,10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1320,20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3012,60</w:t>
            </w:r>
          </w:p>
        </w:tc>
      </w:tr>
      <w:tr w:rsidR="003A0BE7" w:rsidRPr="00C61A86" w:rsidTr="008214B3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5378,60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2283,70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2958,90</w:t>
            </w:r>
          </w:p>
        </w:tc>
      </w:tr>
      <w:tr w:rsidR="003A0BE7" w:rsidRPr="00C61A86" w:rsidTr="008214B3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3638,70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148,80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1019,80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2469,10</w:t>
            </w:r>
          </w:p>
        </w:tc>
      </w:tr>
      <w:tr w:rsidR="003A0BE7" w:rsidRPr="00C61A86" w:rsidTr="008214B3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3662,10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1019,80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2478,50</w:t>
            </w:r>
          </w:p>
        </w:tc>
      </w:tr>
      <w:tr w:rsidR="008214B3" w:rsidRPr="00C61A86" w:rsidTr="008214B3">
        <w:trPr>
          <w:trHeight w:val="2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14B3" w:rsidRPr="00C61A86" w:rsidRDefault="008214B3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B3" w:rsidRPr="00C61A86" w:rsidRDefault="008214B3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B3" w:rsidRPr="00C61A86" w:rsidRDefault="008214B3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3662,10</w:t>
            </w:r>
          </w:p>
        </w:tc>
        <w:tc>
          <w:tcPr>
            <w:tcW w:w="1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B3" w:rsidRPr="00C61A86" w:rsidRDefault="008214B3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163,80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B3" w:rsidRPr="00C61A86" w:rsidRDefault="008214B3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1019,80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14B3" w:rsidRPr="00C61A86" w:rsidRDefault="008214B3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2478,50</w:t>
            </w:r>
          </w:p>
        </w:tc>
      </w:tr>
      <w:tr w:rsidR="003A0BE7" w:rsidRPr="00C61A86" w:rsidTr="008214B3">
        <w:trPr>
          <w:trHeight w:val="9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0BE7" w:rsidRPr="00C61A86" w:rsidRDefault="003A0BE7" w:rsidP="00821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0BE7" w:rsidRPr="00C61A86" w:rsidRDefault="003A0BE7" w:rsidP="008214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Советского сельского поселения </w:t>
            </w:r>
            <w:r w:rsidRPr="00C61A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Калачеевского муниципального района Воронежской области на очередной финансовый год.</w:t>
            </w:r>
          </w:p>
        </w:tc>
      </w:tr>
    </w:tbl>
    <w:p w:rsidR="003A0BE7" w:rsidRDefault="00F0758D" w:rsidP="00F0758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».</w:t>
      </w:r>
    </w:p>
    <w:p w:rsidR="00076F9C" w:rsidRDefault="00A26102" w:rsidP="0083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26102">
        <w:rPr>
          <w:rFonts w:ascii="Arial" w:hAnsi="Arial" w:cs="Arial"/>
          <w:sz w:val="24"/>
          <w:szCs w:val="24"/>
        </w:rPr>
        <w:t>1.4.</w:t>
      </w:r>
      <w:r>
        <w:rPr>
          <w:rFonts w:ascii="Arial" w:hAnsi="Arial" w:cs="Arial"/>
          <w:sz w:val="24"/>
          <w:szCs w:val="24"/>
        </w:rPr>
        <w:t xml:space="preserve"> </w:t>
      </w:r>
      <w:r w:rsidR="00076F9C" w:rsidRPr="00076F9C">
        <w:rPr>
          <w:rFonts w:ascii="Arial" w:hAnsi="Arial" w:cs="Arial"/>
          <w:sz w:val="24"/>
          <w:szCs w:val="24"/>
        </w:rPr>
        <w:t>В основном мероприятии 4 «Развитие культуры, физической культуры и спорта в Советском сельском поселении на 2020—2026 годы» раздела 3 «Обобщенная характеристика основных мероприятий» цифру «1811,03» заменить на цифру «2105,73».</w:t>
      </w:r>
    </w:p>
    <w:p w:rsidR="001C3593" w:rsidRPr="00A26102" w:rsidRDefault="00076F9C" w:rsidP="008359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</w:t>
      </w:r>
      <w:r w:rsidR="00357505">
        <w:rPr>
          <w:rFonts w:ascii="Arial" w:hAnsi="Arial" w:cs="Arial"/>
          <w:sz w:val="24"/>
          <w:szCs w:val="24"/>
        </w:rPr>
        <w:t xml:space="preserve"> </w:t>
      </w:r>
      <w:r w:rsidR="001C3593" w:rsidRPr="00A26102">
        <w:rPr>
          <w:rFonts w:ascii="Arial" w:hAnsi="Arial" w:cs="Arial"/>
          <w:sz w:val="24"/>
          <w:szCs w:val="24"/>
        </w:rPr>
        <w:t>В разделе 4 «Ресурсное обеспечение муниципальной программы» в п.</w:t>
      </w:r>
      <w:r w:rsidR="00666ABA">
        <w:rPr>
          <w:rFonts w:ascii="Arial" w:hAnsi="Arial" w:cs="Arial"/>
          <w:sz w:val="24"/>
          <w:szCs w:val="24"/>
        </w:rPr>
        <w:t xml:space="preserve"> </w:t>
      </w:r>
      <w:r w:rsidR="001C3593" w:rsidRPr="00A26102">
        <w:rPr>
          <w:rFonts w:ascii="Arial" w:hAnsi="Arial" w:cs="Arial"/>
          <w:sz w:val="24"/>
          <w:szCs w:val="24"/>
        </w:rPr>
        <w:t>2 «Прогноз общего объема финансового обеспечения реализации муниципальной программы за счет средств бюджета Советского сельского поселения Калачеевского муниципального района Воронежской области за весь период ее реализации составляет» цифру «28</w:t>
      </w:r>
      <w:r w:rsidR="000D1BE0" w:rsidRPr="00A26102">
        <w:rPr>
          <w:rFonts w:ascii="Arial" w:hAnsi="Arial" w:cs="Arial"/>
          <w:sz w:val="24"/>
          <w:szCs w:val="24"/>
        </w:rPr>
        <w:t>974,55</w:t>
      </w:r>
      <w:r w:rsidR="001C3593" w:rsidRPr="00A26102">
        <w:rPr>
          <w:rFonts w:ascii="Arial" w:hAnsi="Arial" w:cs="Arial"/>
          <w:sz w:val="24"/>
          <w:szCs w:val="24"/>
        </w:rPr>
        <w:t>» тыс. руб. заменить на цифру «</w:t>
      </w:r>
      <w:r w:rsidR="000D1BE0" w:rsidRPr="00A26102">
        <w:rPr>
          <w:rFonts w:ascii="Arial" w:hAnsi="Arial" w:cs="Arial"/>
          <w:sz w:val="24"/>
          <w:szCs w:val="24"/>
        </w:rPr>
        <w:t>32635,65</w:t>
      </w:r>
      <w:r w:rsidR="001C3593" w:rsidRPr="00A26102">
        <w:rPr>
          <w:rFonts w:ascii="Arial" w:hAnsi="Arial" w:cs="Arial"/>
          <w:sz w:val="24"/>
          <w:szCs w:val="24"/>
        </w:rPr>
        <w:t>»</w:t>
      </w:r>
      <w:r w:rsidR="002C6ABC">
        <w:rPr>
          <w:rFonts w:ascii="Arial" w:hAnsi="Arial" w:cs="Arial"/>
          <w:sz w:val="24"/>
          <w:szCs w:val="24"/>
        </w:rPr>
        <w:t>.</w:t>
      </w:r>
    </w:p>
    <w:p w:rsidR="001C3593" w:rsidRPr="001C3593" w:rsidRDefault="001C3593" w:rsidP="004C46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C3593">
        <w:rPr>
          <w:rFonts w:ascii="Arial" w:eastAsia="Times New Roman" w:hAnsi="Arial" w:cs="Arial"/>
          <w:sz w:val="24"/>
          <w:szCs w:val="24"/>
          <w:lang w:eastAsia="ar-SA"/>
        </w:rPr>
        <w:t>1.</w:t>
      </w:r>
      <w:r w:rsidR="000B3238"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Pr="001C3593">
        <w:rPr>
          <w:rFonts w:ascii="Arial" w:eastAsia="Times New Roman" w:hAnsi="Arial" w:cs="Arial"/>
          <w:sz w:val="24"/>
          <w:szCs w:val="24"/>
          <w:lang w:eastAsia="ar-SA"/>
        </w:rPr>
        <w:t>. Приложения 1,2,</w:t>
      </w:r>
      <w:r w:rsidR="00076F9C">
        <w:rPr>
          <w:rFonts w:ascii="Arial" w:eastAsia="Times New Roman" w:hAnsi="Arial" w:cs="Arial"/>
          <w:sz w:val="24"/>
          <w:szCs w:val="24"/>
          <w:lang w:eastAsia="ar-SA"/>
        </w:rPr>
        <w:t>3,</w:t>
      </w:r>
      <w:r w:rsidR="00A715D2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Pr="001C3593">
        <w:rPr>
          <w:rFonts w:ascii="Arial" w:eastAsia="Times New Roman" w:hAnsi="Arial" w:cs="Arial"/>
          <w:sz w:val="24"/>
          <w:szCs w:val="24"/>
          <w:lang w:eastAsia="ar-SA"/>
        </w:rPr>
        <w:t xml:space="preserve"> к муниципальной программе изложить в </w:t>
      </w:r>
      <w:r w:rsidR="00F356F1">
        <w:rPr>
          <w:rFonts w:ascii="Arial" w:eastAsia="Times New Roman" w:hAnsi="Arial" w:cs="Arial"/>
          <w:sz w:val="24"/>
          <w:szCs w:val="24"/>
          <w:lang w:eastAsia="ar-SA"/>
        </w:rPr>
        <w:t xml:space="preserve">новой </w:t>
      </w:r>
      <w:r w:rsidRPr="001C3593">
        <w:rPr>
          <w:rFonts w:ascii="Arial" w:eastAsia="Times New Roman" w:hAnsi="Arial" w:cs="Arial"/>
          <w:sz w:val="24"/>
          <w:szCs w:val="24"/>
          <w:lang w:eastAsia="ar-SA"/>
        </w:rPr>
        <w:t>редакции, согласно</w:t>
      </w:r>
      <w:r w:rsidR="00736CA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C3593">
        <w:rPr>
          <w:rFonts w:ascii="Arial" w:eastAsia="Times New Roman" w:hAnsi="Arial" w:cs="Arial"/>
          <w:sz w:val="24"/>
          <w:szCs w:val="24"/>
          <w:lang w:eastAsia="ar-SA"/>
        </w:rPr>
        <w:t>приложени</w:t>
      </w:r>
      <w:r w:rsidR="003A1247">
        <w:rPr>
          <w:rFonts w:ascii="Arial" w:eastAsia="Times New Roman" w:hAnsi="Arial" w:cs="Arial"/>
          <w:sz w:val="24"/>
          <w:szCs w:val="24"/>
          <w:lang w:eastAsia="ar-SA"/>
        </w:rPr>
        <w:t>ям</w:t>
      </w:r>
      <w:r w:rsidR="004C468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Pr="001C3593">
        <w:rPr>
          <w:rFonts w:ascii="Arial" w:eastAsia="Times New Roman" w:hAnsi="Arial" w:cs="Arial"/>
          <w:sz w:val="24"/>
          <w:szCs w:val="24"/>
          <w:lang w:eastAsia="ar-SA"/>
        </w:rPr>
        <w:t>1,2,3</w:t>
      </w:r>
      <w:r w:rsidR="00076F9C">
        <w:rPr>
          <w:rFonts w:ascii="Arial" w:eastAsia="Times New Roman" w:hAnsi="Arial" w:cs="Arial"/>
          <w:sz w:val="24"/>
          <w:szCs w:val="24"/>
          <w:lang w:eastAsia="ar-SA"/>
        </w:rPr>
        <w:t>,4</w:t>
      </w:r>
      <w:r w:rsidRPr="001C3593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постановлению.</w:t>
      </w:r>
    </w:p>
    <w:p w:rsidR="001C3593" w:rsidRPr="001C3593" w:rsidRDefault="001C3593" w:rsidP="001C3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bCs/>
          <w:sz w:val="24"/>
          <w:szCs w:val="24"/>
          <w:lang w:eastAsia="ru-RU"/>
        </w:rPr>
        <w:t>2. 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области, разместить на официальном сайте администрации Советского сельского поселения.</w:t>
      </w:r>
    </w:p>
    <w:p w:rsidR="001C3593" w:rsidRPr="001C3593" w:rsidRDefault="001C3593" w:rsidP="001C35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bCs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1C3593" w:rsidRPr="001C3593" w:rsidRDefault="001C3593" w:rsidP="004C468C">
      <w:pPr>
        <w:autoSpaceDE w:val="0"/>
        <w:autoSpaceDN w:val="0"/>
        <w:adjustRightInd w:val="0"/>
        <w:spacing w:after="0" w:line="240" w:lineRule="auto"/>
        <w:ind w:right="17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C3593">
        <w:rPr>
          <w:rFonts w:ascii="Arial" w:eastAsia="Times New Roman" w:hAnsi="Arial" w:cs="Arial"/>
          <w:bCs/>
          <w:sz w:val="24"/>
          <w:szCs w:val="24"/>
          <w:lang w:eastAsia="ru-RU"/>
        </w:rPr>
        <w:t>Глава Советского сельского поселения                  С.В. Дубровин</w:t>
      </w:r>
    </w:p>
    <w:p w:rsidR="001C3593" w:rsidRDefault="001C3593" w:rsidP="001C3593">
      <w:pPr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C3593" w:rsidRPr="001C3593" w:rsidRDefault="001C3593" w:rsidP="001C3593">
      <w:pPr>
        <w:rPr>
          <w:rFonts w:ascii="Arial" w:eastAsia="Times New Roman" w:hAnsi="Arial" w:cs="Arial"/>
          <w:sz w:val="24"/>
          <w:szCs w:val="24"/>
          <w:lang w:eastAsia="ru-RU"/>
        </w:rPr>
        <w:sectPr w:rsidR="001C3593" w:rsidRPr="001C3593" w:rsidSect="000A2B40">
          <w:pgSz w:w="11906" w:h="16838"/>
          <w:pgMar w:top="2268" w:right="991" w:bottom="709" w:left="1701" w:header="709" w:footer="709" w:gutter="0"/>
          <w:cols w:space="720"/>
        </w:sectPr>
      </w:pPr>
    </w:p>
    <w:tbl>
      <w:tblPr>
        <w:tblW w:w="0" w:type="auto"/>
        <w:tblInd w:w="8443" w:type="dxa"/>
        <w:tblLook w:val="01E0" w:firstRow="1" w:lastRow="1" w:firstColumn="1" w:lastColumn="1" w:noHBand="0" w:noVBand="0"/>
      </w:tblPr>
      <w:tblGrid>
        <w:gridCol w:w="6127"/>
      </w:tblGrid>
      <w:tr w:rsidR="003736E6" w:rsidRPr="000C1B90" w:rsidTr="00394155">
        <w:trPr>
          <w:trHeight w:val="1835"/>
        </w:trPr>
        <w:tc>
          <w:tcPr>
            <w:tcW w:w="6343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9B5FD7" w:rsidP="00CC4E8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7C42E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666AB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22.11.</w:t>
            </w:r>
            <w:r w:rsidR="003736E6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</w:t>
            </w:r>
            <w:r w:rsidR="0089450D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9C573F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89450D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3736E6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97376F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666AB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</w:t>
            </w:r>
          </w:p>
        </w:tc>
      </w:tr>
    </w:tbl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СВЕДЕНИЯ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о показателях (индикаторах) муниципальной программы Советского сельского поселения 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Калачеевского муниципального района Воронежской области</w:t>
      </w:r>
    </w:p>
    <w:p w:rsidR="003736E6" w:rsidRPr="000C1B90" w:rsidRDefault="003736E6" w:rsidP="003736E6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</w:t>
      </w:r>
      <w:r w:rsidR="0000657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tbl>
      <w:tblPr>
        <w:tblW w:w="54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958"/>
        <w:gridCol w:w="3173"/>
        <w:gridCol w:w="904"/>
        <w:gridCol w:w="985"/>
        <w:gridCol w:w="1095"/>
        <w:gridCol w:w="1125"/>
        <w:gridCol w:w="140"/>
        <w:gridCol w:w="1014"/>
        <w:gridCol w:w="1068"/>
        <w:gridCol w:w="1125"/>
        <w:gridCol w:w="1265"/>
        <w:gridCol w:w="1040"/>
        <w:gridCol w:w="992"/>
        <w:gridCol w:w="992"/>
      </w:tblGrid>
      <w:tr w:rsidR="00006579" w:rsidRPr="000C1B90" w:rsidTr="00574FAC">
        <w:trPr>
          <w:gridAfter w:val="7"/>
          <w:wAfter w:w="7496" w:type="dxa"/>
          <w:trHeight w:val="450"/>
          <w:jc w:val="center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показателя (индикатора)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Пункт Федерального плана статистических работ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26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2023 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2026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06579" w:rsidRDefault="00006579" w:rsidP="0000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  <w:p w:rsidR="00006579" w:rsidRPr="000C1B90" w:rsidRDefault="00006579" w:rsidP="000065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</w:tr>
      <w:tr w:rsidR="00006579" w:rsidRPr="000C1B90" w:rsidTr="004D25F9">
        <w:trPr>
          <w:tblHeader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12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Муниципальная 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В т.ч. подпрограмма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>Социально-экономическое развитие Советского сельского поселения на 2020-202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7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годы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Основное мероприятие 1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«Организация бюджетного процесса, исполнение бюджета, финансовое обеспечение деятельности администрации Советского сельского поселения»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 «Разработка и совершенствование нормативно-правового регулирования по организации бюджетного процесса»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Формирование и исполнение бюджета Советского сельского поселения в соответствии с бюджетным законодательством и нормативной правовой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документацией Советского сельского поселения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1.33.58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Тыс. руб.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BA01D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3372FB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5378.6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24,77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24,32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23,25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1.1.3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муниципальных правовых актов по организации бюджетного процесса в Советском сельском поселении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1.1.4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Участие поселений в мероприятиях государственных программ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Количество мероприятий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tabs>
                <w:tab w:val="left" w:pos="219"/>
              </w:tabs>
              <w:suppressAutoHyphens/>
              <w:autoSpaceDE w:val="0"/>
              <w:spacing w:after="0" w:line="232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1.2. «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Проведение эффективной политики в области доходов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tabs>
                <w:tab w:val="left" w:pos="219"/>
              </w:tabs>
              <w:suppressAutoHyphens/>
              <w:autoSpaceDE w:val="0"/>
              <w:spacing w:after="0" w:line="232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1.2.1.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Удельный вес недоимки по земельному налогу на 1 января года, следующего за отчетным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1,90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3,22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1.2.2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20,13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16,02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17,26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14,20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1.3 «Повышение эффективности бюджетных расходов и реализация механизмов контроля за исполнением бюджета»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1.3.1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расходов бюджета Советского сельского поселения, формируемых в рамках муниципальных программ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Динамика доли расходов на содержание органов местного самоуправления в объеме налоговых и неналоговых доходов бюджета поселения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172,68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9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«Содержание объектов внешнего благоустройства Советского сельского поселения»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2.1.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Организация проведения оплачиваемых общественных работ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28" w:lineRule="auto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Наличие средств в бюджете поселения на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проведения оплачиваемых общественных работ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2.2 Развитие градостроительной деятельности.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2.2.1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развитие градостроительной деятельности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2.3.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Объем расходов местного бюджета на проведение мероприятий по</w:t>
            </w:r>
            <w:r w:rsidR="003A1247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энергосбережению в расчете на 1 жителя поселения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рублей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113,07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10,00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Модернизация систем освещения в объектах бюджетной сферы и наружного (уличного) освещения с применением энергосберегающих светильников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271C54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ш</w:t>
            </w:r>
            <w:r w:rsidR="00006579"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т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1,00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2.3.3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101,40</w:t>
            </w:r>
          </w:p>
        </w:tc>
      </w:tr>
      <w:tr w:rsidR="00006579" w:rsidRPr="000C1B90" w:rsidTr="004D25F9">
        <w:trPr>
          <w:jc w:val="center"/>
        </w:trPr>
        <w:tc>
          <w:tcPr>
            <w:tcW w:w="128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2.4 Содержание мест захоронения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2.4.1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содержание мест захоронения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.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5 Текущий ремонт водопроводных сетей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2.5.1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протяженности водопроводов общего пользования, расположенных на территории поселения, право собственности на которые зарегистрировано в Управлении Росреестра по Воронежской области от общей протяженности водопроводов общего пользования, расположенных на территории поселения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2.5.2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Доля протяженности улиц в населенных пунктах поселения,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обеспеченных централизованным водоснабжением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100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lastRenderedPageBreak/>
              <w:t>2.6 Благоустройство и озеленение парков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2.6.1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благоустройство и озеленение парков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.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7 Сбор и вывоз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2.7.1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E731D1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Организация системного сбора и вывоза твердых коммунальных отходов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138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.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2.8.1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Наличие средств в бюджете поселения на прочие мероприятия по благоустройству территории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Да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 xml:space="preserve"> мероприятие 3</w:t>
            </w:r>
          </w:p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ru-RU"/>
              </w:rPr>
              <w:t>Осуществление дорожной деятельности в части содержания и ремонта автомобильных дорог местного значения в границах Советского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Доля автомобильных дорог общего пользования местного значения с твердым покрытием, в отношении которых произведён ремонт (капитальный ремонт, реконструкция)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8,59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A12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эксплуатационным показателям, в результате капитального ремонта и ремонта автомобильных дорог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C6FC5" w:rsidP="000C6FC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006579"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CA3871" w:rsidRDefault="000C6FC5" w:rsidP="000C6FC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00657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3.1.1.2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FB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показателям, на 31 декабря отчетного года.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м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0,49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0C6FC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C6FC5" w:rsidP="000C6FC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00657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0,49</w:t>
            </w: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3.1.1.3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FB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 на территории Воронежской области, соответствующих нормативным требованиям к транспортно-эксплуатационным показателям, на 31 декабря отчетного года.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6,88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C6FC5" w:rsidP="000C6FC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006579"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C6FC5" w:rsidP="000C6FC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00657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6,88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3.1.2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грунтовых дорог общего пользования в черте населенных пунктов, в отношении которых устроено сплошное покрытие из щебеночных материалов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24"/>
                <w:szCs w:val="24"/>
                <w:lang w:eastAsia="ar-SA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4.1 Развитие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4.1.1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населения, постоянно проживающего на территории поселения, занимающихся в кружках, клубных формированиях в учреждениях культуры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37,2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4.1.2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Расходы бюджета поселения на культуру в расчете на 1 жителя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1257,48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4.2 </w:t>
            </w:r>
            <w:r w:rsidRPr="000C1B90">
              <w:rPr>
                <w:rFonts w:ascii="Arial" w:eastAsia="Times New Roman" w:hAnsi="Arial" w:cs="Arial"/>
                <w:b/>
                <w:kern w:val="2"/>
                <w:sz w:val="24"/>
                <w:szCs w:val="24"/>
              </w:rPr>
              <w:t>Развитие физической культуры и спорта в Советском сельском поселении.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Количество оборудованных спортивных и детских площадок и мест массового отдыха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DD4C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Доля граждан старше 18 лет принявших участие в выполнении нормативов (испытаний) комплекса ГТО от общей численности населения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DD4C9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4.2.3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Участие сборных команд поселения в спортивных мероприятиях, в зачет Спартакиады поселений муниципального района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5.</w:t>
            </w:r>
          </w:p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Социальная политика в Советском сельском поселении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5.1.1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Наличие средств в бюджете поселения на пенсионное обеспечение выборных </w:t>
            </w:r>
            <w:r w:rsidRPr="000C1B9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должностных лиц и муниципальных служащих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86,47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A93B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E365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91,20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Default="00006579" w:rsidP="00E3652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lastRenderedPageBreak/>
              <w:t>Основное мероприятие 6</w:t>
            </w:r>
          </w:p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6.1.1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Исполнение бюджета Советского сельского поселения по финансовому обеспечению деятельности администрации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1.33.58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1903,09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1570,50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1938,20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2235,20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EB3B2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3118,1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W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Федерации"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W6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 xml:space="preserve">Наличие средств в бюджете поселения на </w:t>
            </w:r>
            <w:r w:rsidRPr="000C1B90">
              <w:rPr>
                <w:rFonts w:ascii="Arial" w:eastAsia="Times New Roman" w:hAnsi="Arial" w:cs="Arial"/>
                <w:sz w:val="24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</w:t>
            </w:r>
            <w:r w:rsidRPr="000C1B90">
              <w:rPr>
                <w:rFonts w:ascii="Arial" w:eastAsia="Times New Roman" w:hAnsi="Arial" w:cs="Arial"/>
                <w:sz w:val="24"/>
                <w:lang w:val="en-US"/>
              </w:rPr>
              <w:t>Российской Федерации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22,40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D7371E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Default="00006579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148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Основное мероприятие 7</w:t>
            </w:r>
          </w:p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trHeight w:val="1036"/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7.1.1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90,60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Default="00006579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06579" w:rsidRPr="000C1B90" w:rsidTr="004D25F9">
        <w:trPr>
          <w:jc w:val="center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lastRenderedPageBreak/>
              <w:t>7.1.2</w:t>
            </w:r>
          </w:p>
        </w:tc>
        <w:tc>
          <w:tcPr>
            <w:tcW w:w="4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</w:rPr>
              <w:t>Наличие средств в бюджете поселения на обеспечение безопасности жизни населения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13,40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3736E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57080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199,00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3372FB" w:rsidRDefault="00006579" w:rsidP="00FB2D5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17.3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57080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Pr="000C1B90" w:rsidRDefault="00006579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579" w:rsidRDefault="00006579" w:rsidP="00D7371E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D53B10" w:rsidRPr="00574FAC" w:rsidRDefault="003736E6" w:rsidP="003736E6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i/>
          <w:kern w:val="2"/>
          <w:sz w:val="24"/>
          <w:szCs w:val="24"/>
          <w:lang w:eastAsia="ru-RU"/>
        </w:rPr>
        <w:br w:type="page"/>
      </w:r>
    </w:p>
    <w:tbl>
      <w:tblPr>
        <w:tblW w:w="0" w:type="auto"/>
        <w:tblInd w:w="7763" w:type="dxa"/>
        <w:tblLook w:val="04A0" w:firstRow="1" w:lastRow="0" w:firstColumn="1" w:lastColumn="0" w:noHBand="0" w:noVBand="1"/>
      </w:tblPr>
      <w:tblGrid>
        <w:gridCol w:w="6807"/>
      </w:tblGrid>
      <w:tr w:rsidR="003736E6" w:rsidRPr="000C1B90" w:rsidTr="00574FAC">
        <w:trPr>
          <w:trHeight w:val="1552"/>
        </w:trPr>
        <w:tc>
          <w:tcPr>
            <w:tcW w:w="6807" w:type="dxa"/>
            <w:shd w:val="clear" w:color="auto" w:fill="auto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>Приложение 2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Pr="000C1B90" w:rsidRDefault="003736E6" w:rsidP="00CC4E8D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666AB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22.11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7A294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="0089450D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6E0659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666AB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</w:t>
            </w:r>
          </w:p>
        </w:tc>
      </w:tr>
    </w:tbl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РАСХОДЫ</w:t>
      </w:r>
    </w:p>
    <w:p w:rsidR="003736E6" w:rsidRPr="000C1B90" w:rsidRDefault="003736E6" w:rsidP="003736E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местного бюджета на реализацию муниципальной программы Советского сельского поселения «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Социально-экономическое развитие Советского сельского поселения на 2020-202</w:t>
      </w:r>
      <w:r w:rsidR="0000657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>»</w:t>
      </w:r>
    </w:p>
    <w:tbl>
      <w:tblPr>
        <w:tblW w:w="54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55"/>
        <w:gridCol w:w="2895"/>
        <w:gridCol w:w="2835"/>
        <w:gridCol w:w="1276"/>
        <w:gridCol w:w="1134"/>
        <w:gridCol w:w="992"/>
        <w:gridCol w:w="1134"/>
        <w:gridCol w:w="992"/>
        <w:gridCol w:w="1134"/>
        <w:gridCol w:w="992"/>
        <w:gridCol w:w="992"/>
      </w:tblGrid>
      <w:tr w:rsidR="004D25F9" w:rsidRPr="000C1B90" w:rsidTr="004D25F9">
        <w:trPr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86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Расходы местного бюджета по годам реализации муниципальной программы,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тыс. руб.</w:t>
            </w:r>
          </w:p>
        </w:tc>
      </w:tr>
      <w:tr w:rsidR="004D25F9" w:rsidRPr="000C1B90" w:rsidTr="004D25F9">
        <w:trPr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3736E6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3736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2027</w:t>
            </w:r>
          </w:p>
        </w:tc>
      </w:tr>
      <w:tr w:rsidR="004D25F9" w:rsidRPr="000C1B90" w:rsidTr="004D25F9">
        <w:trPr>
          <w:tblHeader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574FA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574FA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574FA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574FA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574FA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574FAC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574FA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 w:rsidR="00574FAC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</w:tr>
      <w:tr w:rsidR="004D25F9" w:rsidRPr="000C1B90" w:rsidTr="004D25F9">
        <w:trPr>
          <w:trHeight w:val="441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Социально-экономическое развитие Советского сельского поселения на 2020-202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3372FB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5378.6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</w:tr>
      <w:tr w:rsidR="004D25F9" w:rsidRPr="000C1B90" w:rsidTr="004D25F9">
        <w:trPr>
          <w:trHeight w:val="441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D25F9" w:rsidRPr="000C1B90" w:rsidTr="004D25F9">
        <w:trPr>
          <w:trHeight w:val="441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3372FB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5378.6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</w:tr>
      <w:tr w:rsidR="004D25F9" w:rsidRPr="000C1B90" w:rsidTr="004D25F9">
        <w:trPr>
          <w:trHeight w:val="441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т.ч.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подпрограмма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Социально-экономическое развитие Советского сельского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поселения на 2020-202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3372FB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5378.6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</w:tr>
      <w:tr w:rsidR="004D25F9" w:rsidRPr="000C1B90" w:rsidTr="004D25F9">
        <w:trPr>
          <w:trHeight w:val="441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4D25F9" w:rsidRPr="000C1B90" w:rsidTr="004D25F9">
        <w:trPr>
          <w:trHeight w:val="441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A29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A2940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BA01D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A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3372FB" w:rsidRDefault="004D25F9" w:rsidP="007A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5378.6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A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A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Default="004D25F9" w:rsidP="007A2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4D25F9"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</w:tr>
      <w:tr w:rsidR="004D25F9" w:rsidRPr="000C1B90" w:rsidTr="004D25F9">
        <w:trPr>
          <w:trHeight w:val="613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1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Организация бюджетного процесса, исполнение бюджета, финансовое обеспечение деятельности администрации Советского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CA3871" w:rsidRDefault="004D25F9" w:rsidP="004D25F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25F9" w:rsidRPr="000C1B90" w:rsidTr="004D25F9">
        <w:trPr>
          <w:trHeight w:val="574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D25F9" w:rsidRPr="000C1B90" w:rsidTr="004D25F9">
        <w:trPr>
          <w:trHeight w:val="920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CA3871" w:rsidRDefault="004D25F9" w:rsidP="004D25F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25F9" w:rsidRPr="000C1B90" w:rsidTr="004D25F9">
        <w:trPr>
          <w:trHeight w:val="645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3372FB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335.90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21,80</w:t>
            </w:r>
          </w:p>
        </w:tc>
      </w:tr>
      <w:tr w:rsidR="004D25F9" w:rsidRPr="000C1B90" w:rsidTr="004D25F9">
        <w:trPr>
          <w:trHeight w:val="733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D25F9" w:rsidRPr="000C1B90" w:rsidTr="004D25F9">
        <w:trPr>
          <w:trHeight w:val="645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A29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7A2940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B0C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3372FB" w:rsidRDefault="004D25F9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335.90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Default="004D25F9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21,80</w:t>
            </w:r>
          </w:p>
        </w:tc>
      </w:tr>
      <w:tr w:rsidR="004D25F9" w:rsidRPr="000C1B90" w:rsidTr="004D25F9">
        <w:trPr>
          <w:trHeight w:val="460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3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Осуществление дорожной деятельности в части содержания и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ремонта автомобильных дорог местного значения в границах Советского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3372FB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1424.50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1430,90</w:t>
            </w:r>
          </w:p>
        </w:tc>
      </w:tr>
      <w:tr w:rsidR="004D25F9" w:rsidRPr="000C1B90" w:rsidTr="004D25F9">
        <w:trPr>
          <w:trHeight w:val="460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D25F9" w:rsidRPr="000C1B90" w:rsidTr="004D25F9">
        <w:trPr>
          <w:trHeight w:val="460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A29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544,50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3372FB" w:rsidRDefault="004D25F9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1424.50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Default="004D25F9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1430,90</w:t>
            </w:r>
          </w:p>
        </w:tc>
      </w:tr>
      <w:tr w:rsidR="004D25F9" w:rsidRPr="000C1B90" w:rsidTr="004D25F9">
        <w:trPr>
          <w:trHeight w:val="460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4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Развитие культуры, физической культуры и спорта в Советском сельском поселении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</w:tr>
      <w:tr w:rsidR="004D25F9" w:rsidRPr="000C1B90" w:rsidTr="004D25F9">
        <w:trPr>
          <w:trHeight w:val="527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D25F9" w:rsidRPr="000C1B90" w:rsidTr="004D25F9">
        <w:trPr>
          <w:trHeight w:val="545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A29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133,20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A2940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261,40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Default="004D25F9" w:rsidP="007A29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294,70</w:t>
            </w:r>
          </w:p>
        </w:tc>
      </w:tr>
      <w:tr w:rsidR="004D25F9" w:rsidRPr="000C1B90" w:rsidTr="004D25F9">
        <w:trPr>
          <w:trHeight w:val="550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5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Социальная политика в Советском сельском поселении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3372FB" w:rsidRDefault="004D25F9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101.50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Default="004D25F9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</w:tr>
      <w:tr w:rsidR="004D25F9" w:rsidRPr="000C1B90" w:rsidTr="004D25F9">
        <w:trPr>
          <w:trHeight w:val="550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D25F9" w:rsidRPr="000C1B90" w:rsidTr="004D25F9">
        <w:trPr>
          <w:trHeight w:val="550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A29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7A2940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3372FB" w:rsidRDefault="004D25F9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101.50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Default="004D25F9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</w:tr>
      <w:tr w:rsidR="004D25F9" w:rsidRPr="000C1B90" w:rsidTr="004D25F9">
        <w:trPr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</w:t>
            </w:r>
            <w:r w:rsidR="00271C54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мероприя-тие 6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Финансовое обеспечение деятельности администрации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Советского сельского поселения</w:t>
            </w:r>
          </w:p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Всего </w:t>
            </w:r>
          </w:p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2235,20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3372FB" w:rsidRDefault="004D25F9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3118.10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1675,10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1651,30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Default="004D25F9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1651,30</w:t>
            </w:r>
          </w:p>
        </w:tc>
      </w:tr>
      <w:tr w:rsidR="004D25F9" w:rsidRPr="000C1B90" w:rsidTr="004D25F9">
        <w:trPr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D25F9" w:rsidRPr="000C1B90" w:rsidTr="004D25F9">
        <w:trPr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A29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Ответственный исполнитель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2013,15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7A2940">
            <w:pPr>
              <w:suppressAutoHyphens/>
              <w:autoSpaceDE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604E6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2235,20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3372FB" w:rsidRDefault="004D25F9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3118.10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1675,10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1651,30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Default="004D25F9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1651,30</w:t>
            </w:r>
          </w:p>
        </w:tc>
      </w:tr>
      <w:tr w:rsidR="004D25F9" w:rsidRPr="000C1B90" w:rsidTr="004D25F9">
        <w:trPr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 xml:space="preserve">Основное </w:t>
            </w:r>
          </w:p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мероприя-тие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25F9" w:rsidRPr="000C1B90" w:rsidRDefault="004D25F9" w:rsidP="00ED6BA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Конституцию Российской Федерации"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25F9" w:rsidRPr="000C1B90" w:rsidTr="004D25F9">
        <w:trPr>
          <w:jc w:val="center"/>
        </w:trPr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5F9" w:rsidRPr="000C1B90" w:rsidRDefault="004D25F9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25F9" w:rsidRPr="000C1B90" w:rsidRDefault="004D25F9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D25F9" w:rsidRPr="000C1B90" w:rsidTr="004D25F9">
        <w:trPr>
          <w:jc w:val="center"/>
        </w:trPr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9" w:rsidRPr="000C1B90" w:rsidRDefault="004D25F9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5F9" w:rsidRPr="000C1B90" w:rsidRDefault="004D25F9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22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25F9" w:rsidRPr="000C1B90" w:rsidTr="004D25F9">
        <w:trPr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7</w:t>
            </w:r>
          </w:p>
        </w:tc>
        <w:tc>
          <w:tcPr>
            <w:tcW w:w="2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Всего </w:t>
            </w:r>
          </w:p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3372FB" w:rsidRDefault="004D25F9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161.50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Default="004D25F9" w:rsidP="00915F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172,20</w:t>
            </w:r>
          </w:p>
        </w:tc>
      </w:tr>
      <w:tr w:rsidR="004D25F9" w:rsidRPr="000C1B90" w:rsidTr="004D25F9">
        <w:trPr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ED6BAF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ED6BAF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 том числе по ГРБС: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915F69">
            <w:pPr>
              <w:spacing w:after="0" w:line="240" w:lineRule="auto"/>
              <w:ind w:left="-57" w:right="-57"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D25F9" w:rsidRPr="000C1B90" w:rsidTr="004D25F9">
        <w:trPr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7A294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A2940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Ответственный исполнитель Администрация Советского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A294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A2940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3372FB" w:rsidRDefault="004D25F9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161.50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Default="004D25F9" w:rsidP="007A2940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172,20</w:t>
            </w:r>
          </w:p>
        </w:tc>
      </w:tr>
    </w:tbl>
    <w:p w:rsidR="008A73AA" w:rsidRDefault="008A73AA" w:rsidP="003736E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5387" w:type="dxa"/>
        <w:tblInd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</w:tblGrid>
      <w:tr w:rsidR="00D53B10" w:rsidRPr="0011460E" w:rsidTr="00D53B10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B10" w:rsidRPr="00006579" w:rsidRDefault="00D53B10" w:rsidP="00D53B1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5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  <w:p w:rsidR="00D53B10" w:rsidRPr="00006579" w:rsidRDefault="00D53B10" w:rsidP="00D53B1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5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D53B10" w:rsidRPr="00006579" w:rsidRDefault="00D53B10" w:rsidP="00D53B1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5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D53B10" w:rsidRDefault="00D53B10" w:rsidP="00D53B1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065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BF5E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 w:rsidRPr="000065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8A73A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  <w:r w:rsidRPr="000065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г. № </w:t>
            </w:r>
            <w:r w:rsidR="00BF5E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  <w:p w:rsidR="008A73AA" w:rsidRPr="0011460E" w:rsidRDefault="008A73AA" w:rsidP="00D53B1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53B10" w:rsidRPr="00006579" w:rsidRDefault="00D53B10" w:rsidP="00D53B10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  <w:r w:rsidRPr="00006579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 xml:space="preserve">Оценка применения мер муниципального регулирования </w:t>
      </w:r>
    </w:p>
    <w:p w:rsidR="00D53B10" w:rsidRPr="00006579" w:rsidRDefault="00D53B10" w:rsidP="00D53B10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</w:pPr>
      <w:r w:rsidRPr="00006579">
        <w:rPr>
          <w:rFonts w:ascii="Arial" w:eastAsia="Times New Roman" w:hAnsi="Arial" w:cs="Arial"/>
          <w:b/>
          <w:kern w:val="2"/>
          <w:sz w:val="24"/>
          <w:szCs w:val="24"/>
          <w:lang w:eastAsia="ru-RU"/>
        </w:rPr>
        <w:t>в сфере реализации муниципальной программы</w:t>
      </w:r>
    </w:p>
    <w:p w:rsidR="00D53B10" w:rsidRPr="00006579" w:rsidRDefault="00D53B10" w:rsidP="00D53B10">
      <w:pPr>
        <w:suppressAutoHyphens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</w:p>
    <w:tbl>
      <w:tblPr>
        <w:tblW w:w="54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03"/>
        <w:gridCol w:w="50"/>
        <w:gridCol w:w="1445"/>
        <w:gridCol w:w="709"/>
        <w:gridCol w:w="731"/>
        <w:gridCol w:w="2410"/>
        <w:gridCol w:w="850"/>
        <w:gridCol w:w="851"/>
        <w:gridCol w:w="709"/>
        <w:gridCol w:w="141"/>
        <w:gridCol w:w="709"/>
        <w:gridCol w:w="234"/>
        <w:gridCol w:w="475"/>
        <w:gridCol w:w="851"/>
        <w:gridCol w:w="850"/>
        <w:gridCol w:w="153"/>
        <w:gridCol w:w="840"/>
        <w:gridCol w:w="91"/>
        <w:gridCol w:w="843"/>
        <w:gridCol w:w="2468"/>
      </w:tblGrid>
      <w:tr w:rsidR="00D53B10" w:rsidRPr="00006579" w:rsidTr="00D53B10">
        <w:trPr>
          <w:jc w:val="center"/>
        </w:trPr>
        <w:tc>
          <w:tcPr>
            <w:tcW w:w="6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№</w:t>
            </w:r>
          </w:p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п/п</w:t>
            </w:r>
          </w:p>
        </w:tc>
        <w:tc>
          <w:tcPr>
            <w:tcW w:w="28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Наименование меры</w:t>
            </w:r>
          </w:p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Показатель применения меры, тыс. рублей</w:t>
            </w:r>
          </w:p>
        </w:tc>
        <w:tc>
          <w:tcPr>
            <w:tcW w:w="6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Финансовая оценка результата </w:t>
            </w:r>
          </w:p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(тыс.</w:t>
            </w:r>
            <w:r w:rsidR="00574FAC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руб.), годы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Краткое обоснование необходимости применения меры для достижения цели муниципальной программы</w:t>
            </w:r>
          </w:p>
        </w:tc>
      </w:tr>
      <w:tr w:rsidR="00D53B10" w:rsidRPr="00006579" w:rsidTr="00D53B10">
        <w:trPr>
          <w:jc w:val="center"/>
        </w:trPr>
        <w:tc>
          <w:tcPr>
            <w:tcW w:w="6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10" w:rsidRPr="00006579" w:rsidRDefault="00D53B10" w:rsidP="00D53B1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8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10" w:rsidRPr="00006579" w:rsidRDefault="00D53B10" w:rsidP="00D53B1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10" w:rsidRPr="00006579" w:rsidRDefault="00D53B10" w:rsidP="00D53B1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2020</w:t>
            </w:r>
          </w:p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2021</w:t>
            </w:r>
          </w:p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2022</w:t>
            </w:r>
          </w:p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2023</w:t>
            </w:r>
          </w:p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2024</w:t>
            </w:r>
          </w:p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2025</w:t>
            </w:r>
          </w:p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10" w:rsidRPr="00006579" w:rsidRDefault="00D53B10" w:rsidP="00D53B1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2026</w:t>
            </w:r>
          </w:p>
          <w:p w:rsidR="00D53B10" w:rsidRPr="00006579" w:rsidRDefault="00D53B10" w:rsidP="00D53B1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10" w:rsidRPr="00006579" w:rsidRDefault="00D53B10" w:rsidP="00D53B1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</w:p>
          <w:p w:rsidR="00D53B10" w:rsidRPr="00006579" w:rsidRDefault="00D53B10" w:rsidP="00D53B1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34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3B10" w:rsidRPr="00006579" w:rsidRDefault="00D53B10" w:rsidP="00D53B10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D53B10" w:rsidRPr="00006579" w:rsidTr="00D53B10">
        <w:trPr>
          <w:trHeight w:val="351"/>
          <w:tblHeader/>
          <w:jc w:val="center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10" w:rsidRPr="00006579" w:rsidRDefault="00574FAC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10" w:rsidRPr="00006579" w:rsidRDefault="008A73AA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10" w:rsidRPr="00006579" w:rsidRDefault="008A73AA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8A73AA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10" w:rsidRPr="00006579" w:rsidRDefault="008A73AA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10" w:rsidRPr="00006579" w:rsidRDefault="008A73AA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  <w:r w:rsidR="008A73AA">
              <w:rPr>
                <w:rFonts w:ascii="Arial" w:eastAsia="Times New Roman" w:hAnsi="Arial" w:cs="Arial"/>
                <w:kern w:val="2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  <w:r w:rsidR="008A73AA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1</w:t>
            </w:r>
            <w:r w:rsidR="008A73AA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</w:tr>
      <w:tr w:rsidR="00D53B10" w:rsidRPr="00006579" w:rsidTr="00D53B10">
        <w:trPr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Муниципальная программа </w:t>
            </w:r>
            <w:r w:rsidRPr="00006579">
              <w:rPr>
                <w:rFonts w:ascii="Arial" w:eastAsia="Times New Roman" w:hAnsi="Arial" w:cs="Arial"/>
                <w:sz w:val="24"/>
                <w:szCs w:val="24"/>
              </w:rPr>
              <w:t>«Социально-экономическое развитие Советского сельского поселения на 2020-202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006579">
              <w:rPr>
                <w:rFonts w:ascii="Arial" w:eastAsia="Times New Roman" w:hAnsi="Arial" w:cs="Arial"/>
                <w:sz w:val="24"/>
                <w:szCs w:val="24"/>
              </w:rPr>
              <w:t xml:space="preserve"> годы»</w:t>
            </w:r>
          </w:p>
        </w:tc>
      </w:tr>
      <w:tr w:rsidR="00D53B10" w:rsidRPr="00006579" w:rsidTr="00D53B10">
        <w:trPr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3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В т.ч. подпрограмма «</w:t>
            </w:r>
            <w:r w:rsidRPr="00006579">
              <w:rPr>
                <w:rFonts w:ascii="Arial" w:eastAsia="Times New Roman" w:hAnsi="Arial" w:cs="Arial"/>
                <w:sz w:val="24"/>
                <w:szCs w:val="24"/>
              </w:rPr>
              <w:t>Социально-экономическое развитие Советского сельского поселения на 2020-202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Pr="00006579">
              <w:rPr>
                <w:rFonts w:ascii="Arial" w:eastAsia="Times New Roman" w:hAnsi="Arial" w:cs="Arial"/>
                <w:sz w:val="24"/>
                <w:szCs w:val="24"/>
              </w:rPr>
              <w:t xml:space="preserve"> годы</w:t>
            </w: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</w:tr>
      <w:tr w:rsidR="00D53B10" w:rsidRPr="00006579" w:rsidTr="00D53B10">
        <w:trPr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«Организация бюджетного процесса,</w:t>
            </w:r>
            <w:r w:rsidR="00357505">
              <w:rPr>
                <w:rFonts w:ascii="Arial" w:eastAsia="Times New Roman" w:hAnsi="Arial" w:cs="Arial"/>
                <w:kern w:val="2"/>
                <w:sz w:val="24"/>
                <w:szCs w:val="24"/>
              </w:rPr>
              <w:t xml:space="preserve"> </w:t>
            </w: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</w:rPr>
              <w:t>исполнение бюджета, финансовое обеспечение деятельности администрации Советского сельского поселения»</w:t>
            </w:r>
          </w:p>
          <w:p w:rsidR="00D53B10" w:rsidRPr="00006579" w:rsidRDefault="00D53B10" w:rsidP="00D53B1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53B10" w:rsidRPr="00006579" w:rsidTr="00D53B10">
        <w:trPr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53B10" w:rsidRPr="00006579" w:rsidTr="00D53B10">
        <w:trPr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10" w:rsidRPr="00006579" w:rsidRDefault="00D53B10" w:rsidP="00D53B1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«Содержание объектов внешнего благоустройства Советского сельского поселения»</w:t>
            </w:r>
          </w:p>
        </w:tc>
      </w:tr>
      <w:tr w:rsidR="00D53B10" w:rsidRPr="00006579" w:rsidTr="00D53B10">
        <w:trPr>
          <w:jc w:val="center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53B10" w:rsidRPr="00006579" w:rsidTr="00D53B10">
        <w:trPr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10" w:rsidRPr="00006579" w:rsidRDefault="00D53B10" w:rsidP="00D53B10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065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</w:t>
            </w: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мероприятие 3</w:t>
            </w:r>
          </w:p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«Осуществление дорожной деятельности в части содержания и ремонта автомобильных дорог местного значения в границах Советского сельского поселения»</w:t>
            </w:r>
          </w:p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53B10" w:rsidRPr="00006579" w:rsidTr="00D53B10">
        <w:trPr>
          <w:jc w:val="center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53B10" w:rsidRPr="00006579" w:rsidTr="00D53B10">
        <w:trPr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10" w:rsidRPr="00006579" w:rsidRDefault="00D53B10" w:rsidP="00D53B1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  <w:p w:rsidR="00D53B10" w:rsidRPr="00006579" w:rsidRDefault="00D53B10" w:rsidP="00D53B1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«Развитие культуры, физической культуры и спорта в Советском сельском поселении»</w:t>
            </w:r>
          </w:p>
        </w:tc>
      </w:tr>
      <w:tr w:rsidR="00D53B10" w:rsidRPr="00006579" w:rsidTr="00D53B10">
        <w:trPr>
          <w:jc w:val="center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53B10" w:rsidRPr="00006579" w:rsidTr="00D53B10">
        <w:trPr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3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Основное мероприятие 5</w:t>
            </w:r>
          </w:p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«Социальная политика в Советском сельском поселении</w:t>
            </w:r>
            <w:r w:rsidRPr="000065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</w:tr>
      <w:tr w:rsidR="00D53B10" w:rsidRPr="00006579" w:rsidTr="00D53B10">
        <w:trPr>
          <w:jc w:val="center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53B10" w:rsidRPr="00006579" w:rsidTr="00D53B10">
        <w:trPr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10" w:rsidRPr="00006579" w:rsidRDefault="00D53B10" w:rsidP="00D53B1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6</w:t>
            </w:r>
          </w:p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«</w:t>
            </w:r>
            <w:r w:rsidRPr="000065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деятельности администрации Советского сельского поселения»</w:t>
            </w:r>
          </w:p>
        </w:tc>
      </w:tr>
      <w:tr w:rsidR="00D53B10" w:rsidRPr="00006579" w:rsidTr="00D53B10">
        <w:trPr>
          <w:jc w:val="center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D53B10" w:rsidRPr="00006579" w:rsidTr="00D53B10">
        <w:trPr>
          <w:jc w:val="center"/>
        </w:trPr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2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B10" w:rsidRPr="00006579" w:rsidRDefault="00D53B10" w:rsidP="00D53B10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7</w:t>
            </w:r>
          </w:p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06579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«</w:t>
            </w:r>
            <w:r w:rsidRPr="0000657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обеспечение других обязательств органов местного самоуправления Советского сельского поселения»</w:t>
            </w:r>
          </w:p>
        </w:tc>
      </w:tr>
      <w:tr w:rsidR="00D53B10" w:rsidRPr="00006579" w:rsidTr="00D53B10">
        <w:trPr>
          <w:jc w:val="center"/>
        </w:trPr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B10" w:rsidRPr="00006579" w:rsidRDefault="00D53B10" w:rsidP="00D53B1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3736E6" w:rsidRDefault="003736E6" w:rsidP="003736E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180"/>
      </w:tblGrid>
      <w:tr w:rsidR="003736E6" w:rsidRPr="000C1B90" w:rsidTr="001436A1">
        <w:trPr>
          <w:jc w:val="right"/>
        </w:trPr>
        <w:tc>
          <w:tcPr>
            <w:tcW w:w="5180" w:type="dxa"/>
          </w:tcPr>
          <w:p w:rsidR="003736E6" w:rsidRPr="000C1B90" w:rsidRDefault="003736E6" w:rsidP="003736E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lastRenderedPageBreak/>
              <w:t xml:space="preserve">Приложение </w:t>
            </w:r>
            <w:r w:rsidR="00BF5EB6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3736E6" w:rsidRPr="000C1B90" w:rsidRDefault="003736E6" w:rsidP="003736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Советского сельского поселения</w:t>
            </w:r>
          </w:p>
          <w:p w:rsidR="003736E6" w:rsidRDefault="003736E6" w:rsidP="00CC4E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от </w:t>
            </w:r>
            <w:r w:rsidR="00666AB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</w:t>
            </w:r>
            <w:r w:rsidR="00666AB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.20</w:t>
            </w:r>
            <w:r w:rsidR="0089450D"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="00DD73EB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</w:t>
            </w:r>
            <w:r w:rsidRPr="00EB5574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г. №</w:t>
            </w:r>
            <w:r w:rsidR="005B6BD5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="00666ABA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55</w:t>
            </w:r>
          </w:p>
          <w:p w:rsidR="00F12A03" w:rsidRPr="00F36D35" w:rsidRDefault="00F12A03" w:rsidP="00CC4E8D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</w:tr>
    </w:tbl>
    <w:p w:rsidR="003736E6" w:rsidRPr="000C1B90" w:rsidRDefault="003736E6" w:rsidP="003736E6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kern w:val="2"/>
          <w:sz w:val="24"/>
          <w:szCs w:val="24"/>
          <w:lang w:eastAsia="ru-RU"/>
        </w:rPr>
      </w:pPr>
      <w:r w:rsidRPr="000C1B90">
        <w:rPr>
          <w:rFonts w:ascii="Arial" w:eastAsia="Times New Roman" w:hAnsi="Arial" w:cs="Arial"/>
          <w:kern w:val="2"/>
          <w:sz w:val="24"/>
          <w:szCs w:val="24"/>
          <w:lang w:eastAsia="ru-RU"/>
        </w:rPr>
        <w:t xml:space="preserve">Финансовое обеспечение и прогнозная (справочная) оценка расходов федерального, областного и местного, бюджетов внебюджетных фондов, юридических и физических лиц на реализацию муниципальной программы Советского сельского поселения 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>«Социально-экономическое развитие Советского сельского поселения на 2020-202</w:t>
      </w:r>
      <w:r w:rsidR="004D25F9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0C1B90">
        <w:rPr>
          <w:rFonts w:ascii="Arial" w:eastAsia="Times New Roman" w:hAnsi="Arial" w:cs="Arial"/>
          <w:sz w:val="24"/>
          <w:szCs w:val="24"/>
          <w:lang w:eastAsia="ru-RU"/>
        </w:rPr>
        <w:t xml:space="preserve"> годы»</w:t>
      </w:r>
    </w:p>
    <w:tbl>
      <w:tblPr>
        <w:tblW w:w="5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69"/>
        <w:gridCol w:w="3275"/>
        <w:gridCol w:w="2088"/>
        <w:gridCol w:w="1062"/>
        <w:gridCol w:w="992"/>
        <w:gridCol w:w="1134"/>
        <w:gridCol w:w="1134"/>
        <w:gridCol w:w="1134"/>
        <w:gridCol w:w="1276"/>
        <w:gridCol w:w="992"/>
        <w:gridCol w:w="992"/>
      </w:tblGrid>
      <w:tr w:rsidR="004D25F9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Статус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Наименование муниципальной программы, подпрограммы,</w:t>
            </w:r>
          </w:p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основного мероприятия</w:t>
            </w:r>
          </w:p>
        </w:tc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87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3736E6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Оценка расходов по годам реализации муниципальной программы, тыс. руб.</w:t>
            </w:r>
          </w:p>
        </w:tc>
      </w:tr>
      <w:tr w:rsidR="004D25F9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2020</w:t>
            </w:r>
          </w:p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(первый год реали-зации)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2021 (второй год реали-зации)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2022 </w:t>
            </w:r>
          </w:p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(третий год реали-зации)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2023 (четвертый год реали-зации)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2024 (пятый год реали-зации)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AA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2025 (шестой год </w:t>
            </w:r>
          </w:p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реали-зации)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2026 (седьмой год реали-зации)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вос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ьмой год реали-зации)</w:t>
            </w:r>
          </w:p>
        </w:tc>
      </w:tr>
      <w:tr w:rsidR="004D25F9" w:rsidRPr="000C1B90" w:rsidTr="004D25F9">
        <w:trPr>
          <w:tblHeader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574FAC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11</w:t>
            </w:r>
          </w:p>
        </w:tc>
      </w:tr>
      <w:tr w:rsidR="004D25F9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Муниципальная программа 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«Социально-экономическое развитие Советского сельского поселения на 2020-202</w:t>
            </w:r>
            <w:r w:rsidR="00DE5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3372FB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5378.60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</w:tr>
      <w:tr w:rsidR="004D25F9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163,80</w:t>
            </w:r>
          </w:p>
        </w:tc>
      </w:tr>
      <w:tr w:rsidR="004D25F9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707F1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2283.70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1019,80</w:t>
            </w:r>
          </w:p>
        </w:tc>
      </w:tr>
      <w:tr w:rsidR="004D25F9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2664,25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3012,60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5D0238" w:rsidRDefault="004D25F9" w:rsidP="004D25F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2958.90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2469,10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2478,50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2478,50</w:t>
            </w:r>
          </w:p>
        </w:tc>
      </w:tr>
      <w:tr w:rsidR="00DE5D4D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3A1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3A1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3A1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3A1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463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3A1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3A12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25F9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 т.ч. подпрограмма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 «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Социально-экономическое развитие Советского сельского поселения на 2020-202</w:t>
            </w:r>
            <w:r w:rsidR="00DE5D4D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годы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3600,35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3843,40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4405,30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4446,10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3372FB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5378.60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DE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DE5D4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</w:rPr>
              <w:t>3662,10</w:t>
            </w:r>
          </w:p>
        </w:tc>
      </w:tr>
      <w:tr w:rsidR="004D25F9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DE5D4D">
            <w:pPr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DE5D4D">
            <w:pPr>
              <w:spacing w:after="0" w:line="228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163,80</w:t>
            </w:r>
          </w:p>
        </w:tc>
      </w:tr>
      <w:tr w:rsidR="004D25F9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707F1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2283.70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DE5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DE5D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1019,80</w:t>
            </w:r>
          </w:p>
        </w:tc>
      </w:tr>
      <w:tr w:rsidR="004D25F9" w:rsidRPr="000C1B90" w:rsidTr="004D25F9">
        <w:trPr>
          <w:trHeight w:val="90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3136,85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2664,25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3012,60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5D0238" w:rsidRDefault="004D25F9" w:rsidP="004D25F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2958.90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2469,10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DE5D4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2478,50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DE5D4D">
            <w:pPr>
              <w:spacing w:after="0" w:line="240" w:lineRule="auto"/>
              <w:ind w:left="-57" w:right="-57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2478,50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1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8A73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</w:rPr>
              <w:t>«Организация бюджетного процесса, исполнение бюджета, финансовое обеспечение деятельности администрации Советского сельского поселения»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1.1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«Разработка и совершенствование нормативно-правового регулирования по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организации бюджетного процесса»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1.2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Проведение эффективной политики в области доходов бюджета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418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1.3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color w:val="000000"/>
                <w:kern w:val="2"/>
                <w:sz w:val="24"/>
                <w:szCs w:val="24"/>
                <w:lang w:eastAsia="ar-SA"/>
              </w:rPr>
              <w:t>Повышение эффективности бюджетных расходов и реализация механизмов контроля за исполнением бюджета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2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Содержание объектов внешнего благоустройства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394,30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5D0238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335.90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21,80</w:t>
            </w:r>
          </w:p>
        </w:tc>
      </w:tr>
      <w:tr w:rsidR="00DE5D4D" w:rsidRPr="000C1B90" w:rsidTr="004D25F9">
        <w:trPr>
          <w:trHeight w:val="132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131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</w:tr>
      <w:tr w:rsidR="00DE5D4D" w:rsidRPr="000C1B90" w:rsidTr="004D25F9">
        <w:trPr>
          <w:trHeight w:val="131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345,20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5D0238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116.10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</w:tr>
      <w:tr w:rsidR="00DE5D4D" w:rsidRPr="000C1B90" w:rsidTr="004D25F9">
        <w:trPr>
          <w:trHeight w:val="131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218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D4D" w:rsidRPr="000C1B90" w:rsidRDefault="00DE5D4D" w:rsidP="00DE5D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2.1</w:t>
            </w:r>
          </w:p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Мероприятия на организацию проведения оплачиваемых общественных работ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CE2E8C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4D" w:rsidRPr="000C1B90" w:rsidRDefault="00DE5D4D" w:rsidP="00DE5D4D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DE5D4D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2.2</w:t>
            </w:r>
          </w:p>
          <w:p w:rsidR="00DE5D4D" w:rsidRPr="000C1B90" w:rsidRDefault="00DE5D4D" w:rsidP="00DE5D4D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Мероприятие по развитию градостроительной деятельности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100,30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4D" w:rsidRPr="000C1B90" w:rsidRDefault="00DE5D4D" w:rsidP="00DE5D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A1247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="003A1247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2.3</w:t>
            </w:r>
          </w:p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уличного освещения, энергосбережение и повышение энергетической эффективности в бюджетных учреждениях Советского сельского поселения.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21,80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19,80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2,00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346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2.4</w:t>
            </w:r>
          </w:p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25F9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2.5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Текущий ремонт водопроводных сетей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6B65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25F9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6B65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25F9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2.6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Благоустройство и озеленение парков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5F9" w:rsidRPr="000C1B90" w:rsidRDefault="004D25F9" w:rsidP="004D25F9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Pr="000C1B90" w:rsidRDefault="004D25F9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5F9" w:rsidRDefault="004D6B65" w:rsidP="004D25F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2.7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6E0A02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Сбор и вывоз твердых коммунальных отходов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65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65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1,0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2.8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Прочие расходы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247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47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17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3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Осуществление дорожной деятельности в части содержания и ремонта автомобильных дорог местного значения в границах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424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1430,90</w:t>
            </w:r>
          </w:p>
        </w:tc>
      </w:tr>
      <w:tr w:rsidR="004D6B65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371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316,60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424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430,90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4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Развитие культуры, физической культуры и спорта в Советском сельском поселении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270,40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294,70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294,70</w:t>
            </w:r>
          </w:p>
        </w:tc>
      </w:tr>
      <w:tr w:rsidR="004D6B65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432,83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23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7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,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1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270,40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294,70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294,70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3C78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299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мероприятие 5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Социальная политика в Советском сельском поселении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101.5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</w:tr>
      <w:tr w:rsidR="004D6B65" w:rsidRPr="000C1B90" w:rsidTr="004D25F9">
        <w:trPr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429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86,47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68,20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5D0238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101.50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91,20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</w:p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мероприятие 6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деятельности администрации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1570,50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1938,20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2235,20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5D0238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3118.10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1675,10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1651,30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1651,30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442D83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5D0238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1063.90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2013,15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1498,50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1888,20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2100,90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5D0238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2054.20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1675,10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1651,30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1651,30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6B65" w:rsidRPr="00666ABA" w:rsidRDefault="004D6B65" w:rsidP="00666ABA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Основное 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 xml:space="preserve">тие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ar-SA"/>
              </w:rPr>
              <w:t>W6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содействия избирательным комиссиям в осуществлении информирования граждан о подготовке и проведении общероссийского голосования по вопросу одобрения изменений в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Конституцию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Российской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Федерации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lastRenderedPageBreak/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22.40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934A2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FB4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67"/>
          <w:jc w:val="center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</w:p>
        </w:tc>
        <w:tc>
          <w:tcPr>
            <w:tcW w:w="3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FB49DC">
            <w:pPr>
              <w:suppressAutoHyphens/>
              <w:autoSpaceDE w:val="0"/>
              <w:spacing w:after="0" w:line="240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 xml:space="preserve">Основное 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br/>
              <w:t>мероприя</w:t>
            </w: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softHyphen/>
              <w:t>тие 7</w:t>
            </w:r>
          </w:p>
        </w:tc>
        <w:tc>
          <w:tcPr>
            <w:tcW w:w="3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Финансовое обеспечение выполнения других обязательств органов местного самоуправления Советского сельского поселения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всего, в том числе: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109,50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319,30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2D7ADA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val="en-US" w:eastAsia="ru-RU"/>
              </w:rPr>
              <w:t>161.50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158,00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172,20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113,30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149,80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163,80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FB4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 xml:space="preserve"> </w:t>
            </w:r>
            <w:r w:rsidRPr="00CA3871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14,70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2D7ADA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25.50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внебюджетные фонды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FB4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FB4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юридические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FB4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FB4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  <w:tr w:rsidR="004D6B65" w:rsidRPr="000C1B90" w:rsidTr="004D25F9">
        <w:trPr>
          <w:trHeight w:val="105"/>
          <w:jc w:val="center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B65" w:rsidRPr="000C1B90" w:rsidRDefault="004D6B65" w:rsidP="004D6B65">
            <w:pPr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uppressAutoHyphens/>
              <w:autoSpaceDE w:val="0"/>
              <w:spacing w:after="0" w:line="228" w:lineRule="auto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ar-SA"/>
              </w:rPr>
              <w:t>физические лица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FB4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FB49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65" w:rsidRPr="000C1B90" w:rsidRDefault="004D6B65" w:rsidP="004D6B6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C1B90"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0</w:t>
            </w:r>
            <w:r>
              <w:rPr>
                <w:rFonts w:ascii="Arial" w:eastAsia="Times New Roman" w:hAnsi="Arial" w:cs="Arial"/>
                <w:kern w:val="2"/>
                <w:sz w:val="24"/>
                <w:szCs w:val="24"/>
                <w:lang w:eastAsia="ru-RU"/>
              </w:rPr>
              <w:t>,00</w:t>
            </w:r>
          </w:p>
        </w:tc>
      </w:tr>
    </w:tbl>
    <w:p w:rsidR="00BC5221" w:rsidRDefault="00BC5221" w:rsidP="00A715D2">
      <w:pPr>
        <w:spacing w:after="0" w:line="240" w:lineRule="auto"/>
        <w:jc w:val="both"/>
        <w:rPr>
          <w:rFonts w:ascii="Arial" w:eastAsia="Times New Roman" w:hAnsi="Arial" w:cs="Times New Roman"/>
          <w:sz w:val="26"/>
          <w:szCs w:val="24"/>
          <w:lang w:eastAsia="ru-RU"/>
        </w:rPr>
      </w:pPr>
      <w:bookmarkStart w:id="1" w:name="_GoBack"/>
      <w:bookmarkEnd w:id="1"/>
    </w:p>
    <w:sectPr w:rsidR="00BC5221" w:rsidSect="00401898">
      <w:pgSz w:w="16838" w:h="11906" w:orient="landscape"/>
      <w:pgMar w:top="2268" w:right="1134" w:bottom="1701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1EC" w:rsidRDefault="009141EC" w:rsidP="0011460E">
      <w:pPr>
        <w:spacing w:after="0" w:line="240" w:lineRule="auto"/>
      </w:pPr>
      <w:r>
        <w:separator/>
      </w:r>
    </w:p>
  </w:endnote>
  <w:endnote w:type="continuationSeparator" w:id="0">
    <w:p w:rsidR="009141EC" w:rsidRDefault="009141EC" w:rsidP="0011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1EC" w:rsidRDefault="009141EC" w:rsidP="0011460E">
      <w:pPr>
        <w:spacing w:after="0" w:line="240" w:lineRule="auto"/>
      </w:pPr>
      <w:r>
        <w:separator/>
      </w:r>
    </w:p>
  </w:footnote>
  <w:footnote w:type="continuationSeparator" w:id="0">
    <w:p w:rsidR="009141EC" w:rsidRDefault="009141EC" w:rsidP="00114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11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44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784C68"/>
    <w:multiLevelType w:val="multilevel"/>
    <w:tmpl w:val="A664E4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49" w:hanging="2160"/>
      </w:pPr>
      <w:rPr>
        <w:rFonts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54391"/>
    <w:multiLevelType w:val="hybridMultilevel"/>
    <w:tmpl w:val="8642188C"/>
    <w:lvl w:ilvl="0" w:tplc="E886F0C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 w15:restartNumberingAfterBreak="0">
    <w:nsid w:val="17C7550E"/>
    <w:multiLevelType w:val="hybridMultilevel"/>
    <w:tmpl w:val="FADC7D4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6" w15:restartNumberingAfterBreak="0">
    <w:nsid w:val="289C1A9D"/>
    <w:multiLevelType w:val="hybridMultilevel"/>
    <w:tmpl w:val="39643FD6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8" w15:restartNumberingAfterBreak="0">
    <w:nsid w:val="30741254"/>
    <w:multiLevelType w:val="hybridMultilevel"/>
    <w:tmpl w:val="88A6A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0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1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29"/>
        </w:tabs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5FD07313"/>
    <w:multiLevelType w:val="hybridMultilevel"/>
    <w:tmpl w:val="111A89B2"/>
    <w:lvl w:ilvl="0" w:tplc="AA0AB1D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2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7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1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2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25"/>
  </w:num>
  <w:num w:numId="2">
    <w:abstractNumId w:val="5"/>
  </w:num>
  <w:num w:numId="3">
    <w:abstractNumId w:val="4"/>
  </w:num>
  <w:num w:numId="4">
    <w:abstractNumId w:val="16"/>
  </w:num>
  <w:num w:numId="5">
    <w:abstractNumId w:val="8"/>
  </w:num>
  <w:num w:numId="6">
    <w:abstractNumId w:val="7"/>
  </w:num>
  <w:num w:numId="7">
    <w:abstractNumId w:val="20"/>
  </w:num>
  <w:num w:numId="8">
    <w:abstractNumId w:val="32"/>
  </w:num>
  <w:num w:numId="9">
    <w:abstractNumId w:val="27"/>
  </w:num>
  <w:num w:numId="10">
    <w:abstractNumId w:val="13"/>
  </w:num>
  <w:num w:numId="11">
    <w:abstractNumId w:val="0"/>
  </w:num>
  <w:num w:numId="12">
    <w:abstractNumId w:val="40"/>
  </w:num>
  <w:num w:numId="13">
    <w:abstractNumId w:val="42"/>
  </w:num>
  <w:num w:numId="14">
    <w:abstractNumId w:val="24"/>
  </w:num>
  <w:num w:numId="15">
    <w:abstractNumId w:val="23"/>
  </w:num>
  <w:num w:numId="16">
    <w:abstractNumId w:val="37"/>
  </w:num>
  <w:num w:numId="17">
    <w:abstractNumId w:val="31"/>
  </w:num>
  <w:num w:numId="18">
    <w:abstractNumId w:val="19"/>
  </w:num>
  <w:num w:numId="19">
    <w:abstractNumId w:val="26"/>
  </w:num>
  <w:num w:numId="20">
    <w:abstractNumId w:val="2"/>
  </w:num>
  <w:num w:numId="21">
    <w:abstractNumId w:val="22"/>
  </w:num>
  <w:num w:numId="22">
    <w:abstractNumId w:val="17"/>
  </w:num>
  <w:num w:numId="23">
    <w:abstractNumId w:val="28"/>
  </w:num>
  <w:num w:numId="24">
    <w:abstractNumId w:val="41"/>
  </w:num>
  <w:num w:numId="25">
    <w:abstractNumId w:val="3"/>
  </w:num>
  <w:num w:numId="26">
    <w:abstractNumId w:val="30"/>
  </w:num>
  <w:num w:numId="27">
    <w:abstractNumId w:val="33"/>
  </w:num>
  <w:num w:numId="28">
    <w:abstractNumId w:val="35"/>
  </w:num>
  <w:num w:numId="29">
    <w:abstractNumId w:val="38"/>
  </w:num>
  <w:num w:numId="30">
    <w:abstractNumId w:val="39"/>
  </w:num>
  <w:num w:numId="31">
    <w:abstractNumId w:val="36"/>
  </w:num>
  <w:num w:numId="32">
    <w:abstractNumId w:val="11"/>
  </w:num>
  <w:num w:numId="33">
    <w:abstractNumId w:val="1"/>
  </w:num>
  <w:num w:numId="34">
    <w:abstractNumId w:val="15"/>
  </w:num>
  <w:num w:numId="35">
    <w:abstractNumId w:val="10"/>
  </w:num>
  <w:num w:numId="36">
    <w:abstractNumId w:val="34"/>
  </w:num>
  <w:num w:numId="37">
    <w:abstractNumId w:val="14"/>
  </w:num>
  <w:num w:numId="38">
    <w:abstractNumId w:val="21"/>
  </w:num>
  <w:num w:numId="39">
    <w:abstractNumId w:val="4"/>
  </w:num>
  <w:num w:numId="40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</w:num>
  <w:num w:numId="46">
    <w:abstractNumId w:val="6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6D"/>
    <w:rsid w:val="00001F52"/>
    <w:rsid w:val="00006579"/>
    <w:rsid w:val="00011BEF"/>
    <w:rsid w:val="00026DC6"/>
    <w:rsid w:val="0003447E"/>
    <w:rsid w:val="0004540A"/>
    <w:rsid w:val="00062C2B"/>
    <w:rsid w:val="000707F1"/>
    <w:rsid w:val="00071B39"/>
    <w:rsid w:val="00073251"/>
    <w:rsid w:val="00076F9C"/>
    <w:rsid w:val="00084720"/>
    <w:rsid w:val="00084DF6"/>
    <w:rsid w:val="00096924"/>
    <w:rsid w:val="000A0D57"/>
    <w:rsid w:val="000A1431"/>
    <w:rsid w:val="000A2B40"/>
    <w:rsid w:val="000B3238"/>
    <w:rsid w:val="000C1B90"/>
    <w:rsid w:val="000C6FC5"/>
    <w:rsid w:val="000D1659"/>
    <w:rsid w:val="000D1BE0"/>
    <w:rsid w:val="000E79FF"/>
    <w:rsid w:val="000F212E"/>
    <w:rsid w:val="000F3F89"/>
    <w:rsid w:val="000F4DFC"/>
    <w:rsid w:val="000F668D"/>
    <w:rsid w:val="00100DEB"/>
    <w:rsid w:val="00101110"/>
    <w:rsid w:val="0011460E"/>
    <w:rsid w:val="00117A61"/>
    <w:rsid w:val="0012371F"/>
    <w:rsid w:val="00127490"/>
    <w:rsid w:val="00130E57"/>
    <w:rsid w:val="001436A1"/>
    <w:rsid w:val="00143D29"/>
    <w:rsid w:val="00144F98"/>
    <w:rsid w:val="001600BE"/>
    <w:rsid w:val="001601B9"/>
    <w:rsid w:val="00171041"/>
    <w:rsid w:val="00172DCF"/>
    <w:rsid w:val="001A0DC6"/>
    <w:rsid w:val="001A4979"/>
    <w:rsid w:val="001C3593"/>
    <w:rsid w:val="001C6080"/>
    <w:rsid w:val="001D2A59"/>
    <w:rsid w:val="001D4B16"/>
    <w:rsid w:val="001D73A8"/>
    <w:rsid w:val="001E06FB"/>
    <w:rsid w:val="001E0CA3"/>
    <w:rsid w:val="00204DE5"/>
    <w:rsid w:val="002209D5"/>
    <w:rsid w:val="00220CDE"/>
    <w:rsid w:val="00227183"/>
    <w:rsid w:val="00234884"/>
    <w:rsid w:val="0024261B"/>
    <w:rsid w:val="00244D5A"/>
    <w:rsid w:val="00256205"/>
    <w:rsid w:val="0026351A"/>
    <w:rsid w:val="00271C54"/>
    <w:rsid w:val="002741C0"/>
    <w:rsid w:val="00284AB2"/>
    <w:rsid w:val="002874E9"/>
    <w:rsid w:val="0029290F"/>
    <w:rsid w:val="0029377B"/>
    <w:rsid w:val="002B55BB"/>
    <w:rsid w:val="002B7C27"/>
    <w:rsid w:val="002C02B7"/>
    <w:rsid w:val="002C4419"/>
    <w:rsid w:val="002C6ABC"/>
    <w:rsid w:val="002D7ADA"/>
    <w:rsid w:val="002E0585"/>
    <w:rsid w:val="002E1859"/>
    <w:rsid w:val="002F5381"/>
    <w:rsid w:val="00300F51"/>
    <w:rsid w:val="003372FB"/>
    <w:rsid w:val="0034118E"/>
    <w:rsid w:val="003508A4"/>
    <w:rsid w:val="0035114B"/>
    <w:rsid w:val="00356585"/>
    <w:rsid w:val="00357505"/>
    <w:rsid w:val="003627E1"/>
    <w:rsid w:val="003736E6"/>
    <w:rsid w:val="003940A7"/>
    <w:rsid w:val="00394155"/>
    <w:rsid w:val="003941E4"/>
    <w:rsid w:val="003A0BE7"/>
    <w:rsid w:val="003A1247"/>
    <w:rsid w:val="003B26E8"/>
    <w:rsid w:val="003C4964"/>
    <w:rsid w:val="003C7809"/>
    <w:rsid w:val="003D5ADD"/>
    <w:rsid w:val="00401898"/>
    <w:rsid w:val="00405151"/>
    <w:rsid w:val="00422490"/>
    <w:rsid w:val="00442D83"/>
    <w:rsid w:val="00447F5C"/>
    <w:rsid w:val="00452F40"/>
    <w:rsid w:val="00453CAB"/>
    <w:rsid w:val="004676FA"/>
    <w:rsid w:val="004824D9"/>
    <w:rsid w:val="00483E33"/>
    <w:rsid w:val="00483EA6"/>
    <w:rsid w:val="004B0CC0"/>
    <w:rsid w:val="004B4042"/>
    <w:rsid w:val="004C1F92"/>
    <w:rsid w:val="004C270D"/>
    <w:rsid w:val="004C468C"/>
    <w:rsid w:val="004C6E7C"/>
    <w:rsid w:val="004D25F9"/>
    <w:rsid w:val="004D44D8"/>
    <w:rsid w:val="004D63D5"/>
    <w:rsid w:val="004D6B65"/>
    <w:rsid w:val="004E2D60"/>
    <w:rsid w:val="004E4819"/>
    <w:rsid w:val="004E4E21"/>
    <w:rsid w:val="004E5C87"/>
    <w:rsid w:val="004F4BFB"/>
    <w:rsid w:val="004F7FF9"/>
    <w:rsid w:val="00502999"/>
    <w:rsid w:val="005057A3"/>
    <w:rsid w:val="0053017F"/>
    <w:rsid w:val="00533953"/>
    <w:rsid w:val="005344FB"/>
    <w:rsid w:val="00561A0D"/>
    <w:rsid w:val="00566E7B"/>
    <w:rsid w:val="0057080B"/>
    <w:rsid w:val="005711E7"/>
    <w:rsid w:val="00574FAC"/>
    <w:rsid w:val="005779C4"/>
    <w:rsid w:val="005B15CF"/>
    <w:rsid w:val="005B6BD5"/>
    <w:rsid w:val="005B6EEE"/>
    <w:rsid w:val="005C4BB6"/>
    <w:rsid w:val="005C7217"/>
    <w:rsid w:val="005D0238"/>
    <w:rsid w:val="005D4501"/>
    <w:rsid w:val="005E65A0"/>
    <w:rsid w:val="005E7459"/>
    <w:rsid w:val="00605467"/>
    <w:rsid w:val="006144F7"/>
    <w:rsid w:val="006604E6"/>
    <w:rsid w:val="00661E95"/>
    <w:rsid w:val="00662D01"/>
    <w:rsid w:val="0066671B"/>
    <w:rsid w:val="00666ABA"/>
    <w:rsid w:val="00673825"/>
    <w:rsid w:val="0067705E"/>
    <w:rsid w:val="00692E52"/>
    <w:rsid w:val="00697E3E"/>
    <w:rsid w:val="006A017F"/>
    <w:rsid w:val="006A7C97"/>
    <w:rsid w:val="006C4D3A"/>
    <w:rsid w:val="006D7E83"/>
    <w:rsid w:val="006E0659"/>
    <w:rsid w:val="006E0A02"/>
    <w:rsid w:val="006E163C"/>
    <w:rsid w:val="006E52B3"/>
    <w:rsid w:val="006E570F"/>
    <w:rsid w:val="006F2C08"/>
    <w:rsid w:val="006F54B2"/>
    <w:rsid w:val="00703F3D"/>
    <w:rsid w:val="007342E3"/>
    <w:rsid w:val="00736CAA"/>
    <w:rsid w:val="00737F6F"/>
    <w:rsid w:val="00747087"/>
    <w:rsid w:val="007470FA"/>
    <w:rsid w:val="00747512"/>
    <w:rsid w:val="00751ABA"/>
    <w:rsid w:val="007570CB"/>
    <w:rsid w:val="00764229"/>
    <w:rsid w:val="00772C6B"/>
    <w:rsid w:val="007735C9"/>
    <w:rsid w:val="00773621"/>
    <w:rsid w:val="007810C9"/>
    <w:rsid w:val="00781B60"/>
    <w:rsid w:val="00790057"/>
    <w:rsid w:val="00791110"/>
    <w:rsid w:val="00791BFB"/>
    <w:rsid w:val="007928E4"/>
    <w:rsid w:val="007A2940"/>
    <w:rsid w:val="007B0605"/>
    <w:rsid w:val="007C42E1"/>
    <w:rsid w:val="007D016A"/>
    <w:rsid w:val="007D778E"/>
    <w:rsid w:val="007E31AD"/>
    <w:rsid w:val="007E3CC0"/>
    <w:rsid w:val="007E5D98"/>
    <w:rsid w:val="00804BB7"/>
    <w:rsid w:val="00815006"/>
    <w:rsid w:val="00816766"/>
    <w:rsid w:val="0082042D"/>
    <w:rsid w:val="008214B3"/>
    <w:rsid w:val="00821973"/>
    <w:rsid w:val="008338A4"/>
    <w:rsid w:val="0083592A"/>
    <w:rsid w:val="00836E3A"/>
    <w:rsid w:val="0085223A"/>
    <w:rsid w:val="00857FDB"/>
    <w:rsid w:val="008612B2"/>
    <w:rsid w:val="008650D7"/>
    <w:rsid w:val="0086743F"/>
    <w:rsid w:val="0087639C"/>
    <w:rsid w:val="00876A07"/>
    <w:rsid w:val="00883B90"/>
    <w:rsid w:val="0089375D"/>
    <w:rsid w:val="0089450D"/>
    <w:rsid w:val="008A73AA"/>
    <w:rsid w:val="008B4B62"/>
    <w:rsid w:val="008C5EA7"/>
    <w:rsid w:val="008D4E6E"/>
    <w:rsid w:val="008D538E"/>
    <w:rsid w:val="008E13B9"/>
    <w:rsid w:val="008E1F7B"/>
    <w:rsid w:val="008F2FA4"/>
    <w:rsid w:val="008F4115"/>
    <w:rsid w:val="008F5E19"/>
    <w:rsid w:val="00912177"/>
    <w:rsid w:val="009141EC"/>
    <w:rsid w:val="00915F69"/>
    <w:rsid w:val="00934A26"/>
    <w:rsid w:val="00950D79"/>
    <w:rsid w:val="00952421"/>
    <w:rsid w:val="009613ED"/>
    <w:rsid w:val="00963082"/>
    <w:rsid w:val="009651F9"/>
    <w:rsid w:val="0097376F"/>
    <w:rsid w:val="00974C99"/>
    <w:rsid w:val="00977DC4"/>
    <w:rsid w:val="00985E52"/>
    <w:rsid w:val="00992B1F"/>
    <w:rsid w:val="00994D90"/>
    <w:rsid w:val="00995ADA"/>
    <w:rsid w:val="009B5FD7"/>
    <w:rsid w:val="009C573F"/>
    <w:rsid w:val="009C5A70"/>
    <w:rsid w:val="009C7464"/>
    <w:rsid w:val="009E0F18"/>
    <w:rsid w:val="009F575F"/>
    <w:rsid w:val="00A01598"/>
    <w:rsid w:val="00A16D88"/>
    <w:rsid w:val="00A26102"/>
    <w:rsid w:val="00A30A4E"/>
    <w:rsid w:val="00A52DFA"/>
    <w:rsid w:val="00A63A52"/>
    <w:rsid w:val="00A672B6"/>
    <w:rsid w:val="00A715D2"/>
    <w:rsid w:val="00A80890"/>
    <w:rsid w:val="00A870CA"/>
    <w:rsid w:val="00A90F2E"/>
    <w:rsid w:val="00A93923"/>
    <w:rsid w:val="00A93B39"/>
    <w:rsid w:val="00AA4348"/>
    <w:rsid w:val="00AC23C6"/>
    <w:rsid w:val="00AD2E96"/>
    <w:rsid w:val="00AE548C"/>
    <w:rsid w:val="00AF01F2"/>
    <w:rsid w:val="00AF0F6E"/>
    <w:rsid w:val="00B1792B"/>
    <w:rsid w:val="00B424A0"/>
    <w:rsid w:val="00B55AEF"/>
    <w:rsid w:val="00B72EF3"/>
    <w:rsid w:val="00B74A51"/>
    <w:rsid w:val="00B853F8"/>
    <w:rsid w:val="00BA01D9"/>
    <w:rsid w:val="00BA20B9"/>
    <w:rsid w:val="00BA3DA4"/>
    <w:rsid w:val="00BC5221"/>
    <w:rsid w:val="00BF5EB6"/>
    <w:rsid w:val="00BF7832"/>
    <w:rsid w:val="00C17E27"/>
    <w:rsid w:val="00C44B1F"/>
    <w:rsid w:val="00C521A1"/>
    <w:rsid w:val="00C61A6A"/>
    <w:rsid w:val="00C6724F"/>
    <w:rsid w:val="00C81B76"/>
    <w:rsid w:val="00CA22B8"/>
    <w:rsid w:val="00CA3871"/>
    <w:rsid w:val="00CC099A"/>
    <w:rsid w:val="00CC2D14"/>
    <w:rsid w:val="00CC4E8D"/>
    <w:rsid w:val="00CE2E8C"/>
    <w:rsid w:val="00D13390"/>
    <w:rsid w:val="00D459D2"/>
    <w:rsid w:val="00D46DFC"/>
    <w:rsid w:val="00D50B4C"/>
    <w:rsid w:val="00D53B10"/>
    <w:rsid w:val="00D6323D"/>
    <w:rsid w:val="00D7371E"/>
    <w:rsid w:val="00D762CD"/>
    <w:rsid w:val="00D84B9E"/>
    <w:rsid w:val="00D9797F"/>
    <w:rsid w:val="00DA1BFE"/>
    <w:rsid w:val="00DA2C27"/>
    <w:rsid w:val="00DA54BA"/>
    <w:rsid w:val="00DB0492"/>
    <w:rsid w:val="00DC4863"/>
    <w:rsid w:val="00DD325C"/>
    <w:rsid w:val="00DD32F9"/>
    <w:rsid w:val="00DD4C9A"/>
    <w:rsid w:val="00DD73EB"/>
    <w:rsid w:val="00DE31E0"/>
    <w:rsid w:val="00DE5D4D"/>
    <w:rsid w:val="00DF61A7"/>
    <w:rsid w:val="00E00A70"/>
    <w:rsid w:val="00E12DF9"/>
    <w:rsid w:val="00E15DE4"/>
    <w:rsid w:val="00E164F2"/>
    <w:rsid w:val="00E3652D"/>
    <w:rsid w:val="00E37163"/>
    <w:rsid w:val="00E4456D"/>
    <w:rsid w:val="00E51702"/>
    <w:rsid w:val="00E65830"/>
    <w:rsid w:val="00E65DFA"/>
    <w:rsid w:val="00E67232"/>
    <w:rsid w:val="00E731D1"/>
    <w:rsid w:val="00E73624"/>
    <w:rsid w:val="00E751AF"/>
    <w:rsid w:val="00E8616E"/>
    <w:rsid w:val="00E9492C"/>
    <w:rsid w:val="00EA536D"/>
    <w:rsid w:val="00EB3B2C"/>
    <w:rsid w:val="00EB40C4"/>
    <w:rsid w:val="00EB4F9C"/>
    <w:rsid w:val="00EB50FB"/>
    <w:rsid w:val="00EB5574"/>
    <w:rsid w:val="00EC165B"/>
    <w:rsid w:val="00ED6BAF"/>
    <w:rsid w:val="00EF6C24"/>
    <w:rsid w:val="00F01E1C"/>
    <w:rsid w:val="00F0758D"/>
    <w:rsid w:val="00F11312"/>
    <w:rsid w:val="00F124F7"/>
    <w:rsid w:val="00F12A03"/>
    <w:rsid w:val="00F26D35"/>
    <w:rsid w:val="00F32481"/>
    <w:rsid w:val="00F356F1"/>
    <w:rsid w:val="00F35E49"/>
    <w:rsid w:val="00F36D35"/>
    <w:rsid w:val="00F47829"/>
    <w:rsid w:val="00F522D4"/>
    <w:rsid w:val="00F5488C"/>
    <w:rsid w:val="00F55408"/>
    <w:rsid w:val="00F67AB3"/>
    <w:rsid w:val="00F74156"/>
    <w:rsid w:val="00F83009"/>
    <w:rsid w:val="00F8725B"/>
    <w:rsid w:val="00F87CC9"/>
    <w:rsid w:val="00F93FF0"/>
    <w:rsid w:val="00F95F7C"/>
    <w:rsid w:val="00F97976"/>
    <w:rsid w:val="00FA6945"/>
    <w:rsid w:val="00FB2D5D"/>
    <w:rsid w:val="00FB49DC"/>
    <w:rsid w:val="00FB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82B6"/>
  <w15:docId w15:val="{9D85EC9C-792A-46E8-A427-4FADC491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736E6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3736E6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736E6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36E6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736E6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3736E6"/>
  </w:style>
  <w:style w:type="paragraph" w:customStyle="1" w:styleId="a3">
    <w:name w:val="Знак Знак Знак Знак Знак Знак Знак Знак Знак Знак"/>
    <w:basedOn w:val="a"/>
    <w:rsid w:val="003736E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styleId="a4">
    <w:name w:val="Table Grid"/>
    <w:basedOn w:val="a1"/>
    <w:uiPriority w:val="99"/>
    <w:rsid w:val="003736E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3736E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1">
    <w:name w:val="Основной текст 21"/>
    <w:basedOn w:val="a"/>
    <w:uiPriority w:val="99"/>
    <w:rsid w:val="003736E6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3736E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3736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36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uiPriority w:val="99"/>
    <w:rsid w:val="003736E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Без интервала1"/>
    <w:uiPriority w:val="99"/>
    <w:rsid w:val="003736E6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3736E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99"/>
    <w:qFormat/>
    <w:rsid w:val="003736E6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3736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Прижатый влево"/>
    <w:basedOn w:val="a"/>
    <w:next w:val="a"/>
    <w:uiPriority w:val="99"/>
    <w:rsid w:val="00373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8">
    <w:name w:val="Гипертекстовая ссылка"/>
    <w:rsid w:val="003736E6"/>
    <w:rPr>
      <w:rFonts w:cs="Times New Roman"/>
      <w:color w:val="106BBE"/>
    </w:rPr>
  </w:style>
  <w:style w:type="paragraph" w:styleId="a9">
    <w:name w:val="Body Text"/>
    <w:basedOn w:val="a"/>
    <w:link w:val="aa"/>
    <w:uiPriority w:val="99"/>
    <w:rsid w:val="003736E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3736E6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3736E6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3736E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3736E6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736E6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3">
    <w:name w:val="Основной текст_"/>
    <w:link w:val="5"/>
    <w:uiPriority w:val="99"/>
    <w:locked/>
    <w:rsid w:val="003736E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uiPriority w:val="99"/>
    <w:rsid w:val="003736E6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paragraph" w:styleId="31">
    <w:name w:val="Body Text Indent 3"/>
    <w:basedOn w:val="a"/>
    <w:link w:val="32"/>
    <w:uiPriority w:val="99"/>
    <w:rsid w:val="003736E6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736E6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f4">
    <w:name w:val="обычныйЖир"/>
    <w:basedOn w:val="a"/>
    <w:rsid w:val="003736E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3736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5">
    <w:name w:val="page number"/>
    <w:uiPriority w:val="99"/>
    <w:rsid w:val="003736E6"/>
    <w:rPr>
      <w:rFonts w:cs="Times New Roman"/>
    </w:rPr>
  </w:style>
  <w:style w:type="paragraph" w:styleId="af6">
    <w:name w:val="Normal (Web)"/>
    <w:basedOn w:val="a"/>
    <w:uiPriority w:val="99"/>
    <w:rsid w:val="00373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uiPriority w:val="99"/>
    <w:rsid w:val="003736E6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character" w:styleId="af7">
    <w:name w:val="Hyperlink"/>
    <w:uiPriority w:val="99"/>
    <w:unhideWhenUsed/>
    <w:rsid w:val="003736E6"/>
    <w:rPr>
      <w:color w:val="0000FF"/>
      <w:u w:val="single"/>
    </w:rPr>
  </w:style>
  <w:style w:type="paragraph" w:customStyle="1" w:styleId="Default">
    <w:name w:val="Default"/>
    <w:rsid w:val="003736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5C172-BD1C-4E60-AF45-E5495455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28</Pages>
  <Words>4999</Words>
  <Characters>28496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РМПФинотдел</cp:lastModifiedBy>
  <cp:revision>8</cp:revision>
  <cp:lastPrinted>2024-11-24T08:09:00Z</cp:lastPrinted>
  <dcterms:created xsi:type="dcterms:W3CDTF">2024-11-22T12:36:00Z</dcterms:created>
  <dcterms:modified xsi:type="dcterms:W3CDTF">2024-11-25T05:35:00Z</dcterms:modified>
</cp:coreProperties>
</file>